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49092" w14:textId="77777777" w:rsidR="00916B5D" w:rsidRDefault="00916B5D" w:rsidP="00916B5D">
      <w:pPr>
        <w:tabs>
          <w:tab w:val="left" w:pos="720"/>
          <w:tab w:val="left" w:pos="1440"/>
          <w:tab w:val="left" w:pos="2160"/>
          <w:tab w:val="left" w:pos="2880"/>
          <w:tab w:val="left" w:pos="3600"/>
          <w:tab w:val="left" w:pos="4320"/>
          <w:tab w:val="left" w:pos="5040"/>
        </w:tabs>
        <w:jc w:val="center"/>
        <w:rPr>
          <w:rFonts w:eastAsia="Times New Roman"/>
          <w:b/>
          <w:bCs/>
        </w:rPr>
      </w:pPr>
      <w:r>
        <w:rPr>
          <w:rFonts w:eastAsia="Times New Roman"/>
          <w:b/>
          <w:bCs/>
        </w:rPr>
        <w:t>Rowley Park Academy</w:t>
      </w:r>
    </w:p>
    <w:p w14:paraId="75FB1BCF" w14:textId="77777777" w:rsidR="00916B5D" w:rsidRDefault="00916B5D" w:rsidP="00916B5D">
      <w:pPr>
        <w:tabs>
          <w:tab w:val="left" w:pos="720"/>
          <w:tab w:val="left" w:pos="1440"/>
          <w:tab w:val="left" w:pos="2160"/>
          <w:tab w:val="left" w:pos="2880"/>
          <w:tab w:val="left" w:pos="3600"/>
          <w:tab w:val="left" w:pos="4320"/>
          <w:tab w:val="left" w:pos="5040"/>
        </w:tabs>
        <w:jc w:val="center"/>
        <w:rPr>
          <w:rFonts w:eastAsia="Times New Roman"/>
          <w:b/>
          <w:bCs/>
        </w:rPr>
      </w:pPr>
    </w:p>
    <w:p w14:paraId="3D66CE42" w14:textId="77777777" w:rsidR="00916B5D" w:rsidRPr="00C84719" w:rsidRDefault="00916B5D" w:rsidP="00916B5D">
      <w:pPr>
        <w:tabs>
          <w:tab w:val="left" w:pos="720"/>
          <w:tab w:val="left" w:pos="1440"/>
          <w:tab w:val="left" w:pos="2160"/>
          <w:tab w:val="left" w:pos="2880"/>
          <w:tab w:val="left" w:pos="3600"/>
          <w:tab w:val="left" w:pos="4320"/>
          <w:tab w:val="left" w:pos="5040"/>
        </w:tabs>
        <w:jc w:val="center"/>
        <w:rPr>
          <w:rFonts w:eastAsia="Times New Roman"/>
        </w:rPr>
      </w:pPr>
      <w:r w:rsidRPr="00C84719">
        <w:rPr>
          <w:rFonts w:eastAsia="Times New Roman"/>
          <w:b/>
          <w:bCs/>
        </w:rPr>
        <w:t>Admission Arrangements</w:t>
      </w:r>
    </w:p>
    <w:p w14:paraId="2C038FC5" w14:textId="370E2BA7" w:rsidR="00916B5D" w:rsidRPr="00C84719" w:rsidRDefault="00916B5D" w:rsidP="00916B5D">
      <w:pPr>
        <w:tabs>
          <w:tab w:val="left" w:pos="720"/>
          <w:tab w:val="left" w:pos="1440"/>
          <w:tab w:val="left" w:pos="2160"/>
          <w:tab w:val="left" w:pos="2880"/>
          <w:tab w:val="left" w:pos="3600"/>
          <w:tab w:val="left" w:pos="4320"/>
          <w:tab w:val="left" w:pos="5040"/>
        </w:tabs>
        <w:jc w:val="center"/>
        <w:rPr>
          <w:rFonts w:eastAsia="Times New Roman"/>
          <w:b/>
          <w:bCs/>
        </w:rPr>
      </w:pPr>
      <w:r w:rsidRPr="00C84719">
        <w:rPr>
          <w:rFonts w:eastAsia="Times New Roman"/>
          <w:b/>
          <w:bCs/>
        </w:rPr>
        <w:t>Normal A</w:t>
      </w:r>
      <w:r>
        <w:rPr>
          <w:rFonts w:eastAsia="Times New Roman"/>
          <w:b/>
          <w:bCs/>
        </w:rPr>
        <w:t>ge of Entry:  Academic Year 202</w:t>
      </w:r>
      <w:r w:rsidR="00BB27B9">
        <w:rPr>
          <w:rFonts w:eastAsia="Times New Roman"/>
          <w:b/>
          <w:bCs/>
        </w:rPr>
        <w:t>7</w:t>
      </w:r>
      <w:r w:rsidR="0097031B">
        <w:rPr>
          <w:rFonts w:eastAsia="Times New Roman"/>
          <w:b/>
          <w:bCs/>
        </w:rPr>
        <w:t>/</w:t>
      </w:r>
      <w:r>
        <w:rPr>
          <w:rFonts w:eastAsia="Times New Roman"/>
          <w:b/>
          <w:bCs/>
        </w:rPr>
        <w:t>202</w:t>
      </w:r>
      <w:r w:rsidR="00BB27B9">
        <w:rPr>
          <w:rFonts w:eastAsia="Times New Roman"/>
          <w:b/>
          <w:bCs/>
        </w:rPr>
        <w:t>8</w:t>
      </w:r>
      <w:bookmarkStart w:id="0" w:name="_GoBack"/>
      <w:bookmarkEnd w:id="0"/>
    </w:p>
    <w:p w14:paraId="1FAF5195"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i/>
        </w:rPr>
      </w:pPr>
    </w:p>
    <w:p w14:paraId="23D992E1"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noProof/>
        </w:rPr>
      </w:pPr>
    </w:p>
    <w:p w14:paraId="6CE47BBB"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Full time places in reception classes will be available in September of the academic year within which the child becomes five years old.</w:t>
      </w:r>
    </w:p>
    <w:p w14:paraId="146BA567"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0B52CA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It is the </w:t>
      </w:r>
      <w:r>
        <w:rPr>
          <w:rFonts w:eastAsia="Times New Roman"/>
        </w:rPr>
        <w:t>academy’s</w:t>
      </w:r>
      <w:r w:rsidRPr="00C84719">
        <w:rPr>
          <w:rFonts w:eastAsia="Times New Roman"/>
        </w:rPr>
        <w:t xml:space="preserve"> policy to try and meet parents’ wishes where possible, however in some cases there may be more applications than there are places available. </w:t>
      </w:r>
      <w:r>
        <w:rPr>
          <w:rFonts w:eastAsia="Times New Roman"/>
        </w:rPr>
        <w:t>Admission is determined by the oversubscription criteria detailed below.</w:t>
      </w:r>
    </w:p>
    <w:p w14:paraId="417D9F3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B50BC99" w14:textId="77777777" w:rsidR="00916B5D" w:rsidRPr="007C0F03" w:rsidRDefault="00916B5D" w:rsidP="00916B5D">
      <w:pPr>
        <w:pStyle w:val="Heading3"/>
      </w:pPr>
      <w:r w:rsidRPr="007C0F03">
        <w:t>Oversubscription criteria</w:t>
      </w:r>
    </w:p>
    <w:p w14:paraId="335FF57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3581BA4" w14:textId="77777777" w:rsidR="00916B5D"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If the total number of preferences </w:t>
      </w:r>
      <w:r>
        <w:rPr>
          <w:rFonts w:eastAsia="Times New Roman"/>
        </w:rPr>
        <w:t>exceeds the Academy’s published admission number (PAN-30</w:t>
      </w:r>
      <w:proofErr w:type="gramStart"/>
      <w:r>
        <w:rPr>
          <w:rFonts w:eastAsia="Times New Roman"/>
        </w:rPr>
        <w:t xml:space="preserve">) </w:t>
      </w:r>
      <w:r w:rsidRPr="00C84719">
        <w:rPr>
          <w:rFonts w:eastAsia="Times New Roman"/>
        </w:rPr>
        <w:t xml:space="preserve"> the</w:t>
      </w:r>
      <w:proofErr w:type="gramEnd"/>
      <w:r w:rsidRPr="00C84719">
        <w:rPr>
          <w:rFonts w:eastAsia="Times New Roman"/>
        </w:rPr>
        <w:t xml:space="preserve"> following order of priority is used to allocate the available places.</w:t>
      </w:r>
    </w:p>
    <w:p w14:paraId="66291467" w14:textId="77777777" w:rsidR="00916B5D"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5100AB9A"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26371238" w14:textId="2BE79D4E" w:rsidR="00A9430A" w:rsidRPr="00A9430A" w:rsidRDefault="00916B5D" w:rsidP="00A9430A">
      <w:pPr>
        <w:pStyle w:val="ListParagraph"/>
        <w:numPr>
          <w:ilvl w:val="0"/>
          <w:numId w:val="6"/>
        </w:numPr>
        <w:tabs>
          <w:tab w:val="left" w:pos="720"/>
          <w:tab w:val="left" w:pos="1440"/>
          <w:tab w:val="left" w:pos="2160"/>
          <w:tab w:val="left" w:pos="2880"/>
          <w:tab w:val="left" w:pos="3600"/>
          <w:tab w:val="left" w:pos="4320"/>
          <w:tab w:val="left" w:pos="5040"/>
        </w:tabs>
        <w:jc w:val="both"/>
        <w:rPr>
          <w:rFonts w:ascii="Arial" w:eastAsia="Times New Roman" w:hAnsi="Arial" w:cs="Arial"/>
          <w:sz w:val="24"/>
          <w:szCs w:val="24"/>
        </w:rPr>
      </w:pPr>
      <w:r w:rsidRPr="0029072B">
        <w:rPr>
          <w:rFonts w:ascii="Arial" w:eastAsia="Times New Roman" w:hAnsi="Arial" w:cs="Arial"/>
          <w:sz w:val="24"/>
          <w:szCs w:val="24"/>
        </w:rPr>
        <w:t>Children in care and children who ceased to be in care because they were adopted (or became subject to a child arrangements order or special guardianship order)</w:t>
      </w:r>
      <w:r w:rsidRPr="0029072B">
        <w:rPr>
          <w:rFonts w:ascii="Arial" w:eastAsia="Times New Roman" w:hAnsi="Arial" w:cs="Arial"/>
          <w:i/>
          <w:iCs/>
          <w:sz w:val="24"/>
          <w:szCs w:val="24"/>
        </w:rPr>
        <w:t>,</w:t>
      </w:r>
      <w:r w:rsidRPr="0029072B">
        <w:rPr>
          <w:rFonts w:ascii="Arial" w:eastAsia="Times New Roman" w:hAnsi="Arial" w:cs="Arial"/>
          <w:sz w:val="24"/>
          <w:szCs w:val="24"/>
        </w:rPr>
        <w:t xml:space="preserve"> including those children who appear (to the admission authority) to have been in state care outside of England and ceased to be in state care as a result of being adopted</w:t>
      </w:r>
      <w:r w:rsidR="00A9430A">
        <w:rPr>
          <w:rFonts w:ascii="Arial" w:eastAsia="Times New Roman" w:hAnsi="Arial" w:cs="Arial"/>
          <w:sz w:val="24"/>
          <w:szCs w:val="24"/>
        </w:rPr>
        <w:t xml:space="preserve"> </w:t>
      </w:r>
      <w:r w:rsidR="00A9430A">
        <w:rPr>
          <w:rFonts w:ascii="Arial" w:hAnsi="Arial" w:cs="Arial"/>
        </w:rPr>
        <w:t xml:space="preserve"> </w:t>
      </w:r>
    </w:p>
    <w:p w14:paraId="7B30B569"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16AC700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Pr>
          <w:rFonts w:eastAsia="Times New Roman"/>
        </w:rPr>
        <w:t>2</w:t>
      </w:r>
      <w:r w:rsidRPr="00C84719">
        <w:rPr>
          <w:rFonts w:eastAsia="Times New Roman"/>
        </w:rPr>
        <w:t>)</w:t>
      </w:r>
      <w:r w:rsidRPr="00C84719">
        <w:rPr>
          <w:rFonts w:eastAsia="Times New Roman"/>
        </w:rPr>
        <w:tab/>
        <w:t>Children who satisfy both of the following tests:</w:t>
      </w:r>
    </w:p>
    <w:p w14:paraId="7051E819"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1141EC17"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r w:rsidRPr="00C84719">
        <w:rPr>
          <w:rFonts w:eastAsia="Times New Roman"/>
        </w:rPr>
        <w:t>Test 1:  the child is distinguished from the great majority of other applicants either on their own medical grounds or by other exceptional circumstances.</w:t>
      </w:r>
    </w:p>
    <w:p w14:paraId="290ADC2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20AC03E2"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r w:rsidRPr="00C84719">
        <w:rPr>
          <w:rFonts w:eastAsia="Times New Roman"/>
        </w:rPr>
        <w:t xml:space="preserve">Medical grounds must be supported by a medical report (obtained by the applicant and provided at the point of application). This report must clearly justify, for health reasons only, why it is better for </w:t>
      </w:r>
      <w:r>
        <w:rPr>
          <w:rFonts w:eastAsia="Times New Roman"/>
        </w:rPr>
        <w:t>the child’s health to attend the Academy</w:t>
      </w:r>
      <w:r w:rsidRPr="00C84719">
        <w:rPr>
          <w:rFonts w:eastAsia="Times New Roman"/>
        </w:rPr>
        <w:t xml:space="preserve">. </w:t>
      </w:r>
    </w:p>
    <w:p w14:paraId="021DAE6D"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p>
    <w:p w14:paraId="47B93D5A"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szCs w:val="20"/>
        </w:rPr>
      </w:pPr>
      <w:r w:rsidRPr="00C84719">
        <w:rPr>
          <w:rFonts w:eastAsia="Times New Roman"/>
        </w:rPr>
        <w:lastRenderedPageBreak/>
        <w:t xml:space="preserve">Exceptional circumstances must relate to </w:t>
      </w:r>
      <w:r>
        <w:rPr>
          <w:rFonts w:eastAsia="Times New Roman"/>
        </w:rPr>
        <w:t>the academy</w:t>
      </w:r>
      <w:r w:rsidRPr="00C84719">
        <w:rPr>
          <w:rFonts w:eastAsia="Times New Roman"/>
        </w:rPr>
        <w:t xml:space="preserve"> and the individual child, i.e. the circumstances of the child, not the economic or social circumstances of the parent/</w:t>
      </w:r>
      <w:proofErr w:type="spellStart"/>
      <w:r w:rsidRPr="00C84719">
        <w:rPr>
          <w:rFonts w:eastAsia="Times New Roman"/>
        </w:rPr>
        <w:t>carer</w:t>
      </w:r>
      <w:proofErr w:type="spellEnd"/>
      <w:r w:rsidRPr="00C84719">
        <w:rPr>
          <w:rFonts w:eastAsia="Times New Roman"/>
        </w:rPr>
        <w:t>. They should be supported by a professional report (obtained by the applicant and provided at the point of application), e.g. social worker.</w:t>
      </w:r>
      <w:r w:rsidRPr="00C84719">
        <w:rPr>
          <w:rFonts w:eastAsia="Times New Roman"/>
          <w:szCs w:val="20"/>
        </w:rPr>
        <w:t xml:space="preserve"> This report must clearly justify why it is better for the child to attend </w:t>
      </w:r>
      <w:r>
        <w:rPr>
          <w:rFonts w:eastAsia="Times New Roman"/>
          <w:szCs w:val="20"/>
        </w:rPr>
        <w:t>the academy</w:t>
      </w:r>
      <w:r w:rsidRPr="00C84719">
        <w:rPr>
          <w:rFonts w:eastAsia="Times New Roman"/>
          <w:szCs w:val="20"/>
        </w:rPr>
        <w:t xml:space="preserve"> rather than any other school.</w:t>
      </w:r>
    </w:p>
    <w:p w14:paraId="2873708E"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szCs w:val="20"/>
        </w:rPr>
      </w:pPr>
    </w:p>
    <w:p w14:paraId="6FB1AD4F"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r w:rsidRPr="00C84719">
        <w:rPr>
          <w:rFonts w:eastAsia="Times New Roman"/>
          <w:szCs w:val="20"/>
        </w:rPr>
        <w:t>and</w:t>
      </w:r>
    </w:p>
    <w:p w14:paraId="0E52929C"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10CF1529"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r w:rsidRPr="00C84719">
        <w:rPr>
          <w:rFonts w:eastAsia="Times New Roman"/>
        </w:rPr>
        <w:t xml:space="preserve">Test 2:  the child would suffer hardship if they were unable to attend </w:t>
      </w:r>
      <w:r>
        <w:rPr>
          <w:rFonts w:eastAsia="Times New Roman"/>
        </w:rPr>
        <w:t>the Academy.</w:t>
      </w:r>
    </w:p>
    <w:p w14:paraId="736B78FE"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jc w:val="both"/>
        <w:rPr>
          <w:rFonts w:eastAsia="Times New Roman"/>
        </w:rPr>
      </w:pPr>
    </w:p>
    <w:p w14:paraId="7D0DA3D4" w14:textId="77777777" w:rsidR="00916B5D" w:rsidRPr="00C84719" w:rsidRDefault="00916B5D" w:rsidP="00916B5D">
      <w:pPr>
        <w:ind w:left="720"/>
        <w:jc w:val="both"/>
        <w:rPr>
          <w:rFonts w:eastAsia="Times New Roman"/>
        </w:rPr>
      </w:pPr>
      <w:r w:rsidRPr="00C84719">
        <w:rPr>
          <w:rFonts w:eastAsia="Times New Roman"/>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0F52EA17" w14:textId="77777777" w:rsidR="00916B5D" w:rsidRPr="00C84719" w:rsidRDefault="00916B5D" w:rsidP="00916B5D">
      <w:pPr>
        <w:ind w:left="720"/>
        <w:rPr>
          <w:rFonts w:eastAsia="Times New Roman"/>
        </w:rPr>
      </w:pPr>
    </w:p>
    <w:p w14:paraId="7AEB2162"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hanging="720"/>
        <w:jc w:val="both"/>
        <w:rPr>
          <w:rFonts w:eastAsia="Times New Roman"/>
        </w:rPr>
      </w:pPr>
      <w:r>
        <w:rPr>
          <w:rFonts w:eastAsia="Times New Roman"/>
        </w:rPr>
        <w:t>3</w:t>
      </w:r>
      <w:r w:rsidRPr="00C84719">
        <w:rPr>
          <w:rFonts w:eastAsia="Times New Roman"/>
        </w:rPr>
        <w:t>)</w:t>
      </w:r>
      <w:r w:rsidRPr="00C84719">
        <w:rPr>
          <w:rFonts w:eastAsia="Times New Roman"/>
        </w:rPr>
        <w:tab/>
        <w:t xml:space="preserve">Children who have an elder sibling in attendance at </w:t>
      </w:r>
      <w:r>
        <w:rPr>
          <w:rFonts w:eastAsia="Times New Roman"/>
        </w:rPr>
        <w:t>the academy</w:t>
      </w:r>
      <w:r w:rsidRPr="00C84719">
        <w:rPr>
          <w:rFonts w:eastAsia="Times New Roman"/>
        </w:rPr>
        <w:t xml:space="preserve"> and who will still be attending the school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296CB32D" w14:textId="77777777" w:rsidR="00916B5D" w:rsidRPr="00C84719" w:rsidRDefault="00916B5D" w:rsidP="00916B5D">
      <w:pPr>
        <w:ind w:left="720"/>
        <w:rPr>
          <w:rFonts w:eastAsia="Times New Roman"/>
        </w:rPr>
      </w:pPr>
    </w:p>
    <w:p w14:paraId="4A228184"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Pr>
          <w:rFonts w:eastAsia="Times New Roman"/>
        </w:rPr>
        <w:t>4</w:t>
      </w:r>
      <w:r w:rsidRPr="00C84719">
        <w:rPr>
          <w:rFonts w:eastAsia="Times New Roman"/>
        </w:rPr>
        <w:t>)</w:t>
      </w:r>
      <w:r w:rsidRPr="00C84719">
        <w:rPr>
          <w:rFonts w:eastAsia="Times New Roman"/>
        </w:rPr>
        <w:tab/>
        <w:t xml:space="preserve">Children living within the catchment area of </w:t>
      </w:r>
      <w:r>
        <w:rPr>
          <w:rFonts w:eastAsia="Times New Roman"/>
        </w:rPr>
        <w:t>the academy.</w:t>
      </w:r>
      <w:r w:rsidRPr="00C84719">
        <w:rPr>
          <w:rFonts w:eastAsia="Times New Roman"/>
        </w:rPr>
        <w:t xml:space="preserve"> </w:t>
      </w:r>
    </w:p>
    <w:p w14:paraId="28CF7953"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hanging="720"/>
        <w:jc w:val="both"/>
        <w:rPr>
          <w:rFonts w:eastAsia="Times New Roman"/>
        </w:rPr>
      </w:pPr>
    </w:p>
    <w:p w14:paraId="3A6E2CDC" w14:textId="77777777" w:rsidR="00916B5D" w:rsidRPr="00C84719" w:rsidRDefault="00916B5D" w:rsidP="00916B5D">
      <w:pPr>
        <w:tabs>
          <w:tab w:val="left" w:pos="720"/>
          <w:tab w:val="left" w:pos="1440"/>
          <w:tab w:val="left" w:pos="2160"/>
          <w:tab w:val="left" w:pos="2880"/>
          <w:tab w:val="left" w:pos="3600"/>
          <w:tab w:val="left" w:pos="4320"/>
          <w:tab w:val="left" w:pos="5040"/>
        </w:tabs>
        <w:ind w:left="720" w:hanging="720"/>
        <w:jc w:val="both"/>
        <w:rPr>
          <w:rFonts w:eastAsia="Times New Roman"/>
        </w:rPr>
      </w:pPr>
      <w:r>
        <w:rPr>
          <w:rFonts w:eastAsia="Times New Roman"/>
        </w:rPr>
        <w:t>5</w:t>
      </w:r>
      <w:r w:rsidRPr="00C84719">
        <w:rPr>
          <w:rFonts w:eastAsia="Times New Roman"/>
        </w:rPr>
        <w:t>)</w:t>
      </w:r>
      <w:r w:rsidRPr="00C84719">
        <w:rPr>
          <w:rFonts w:eastAsia="Times New Roman"/>
        </w:rPr>
        <w:tab/>
        <w:t xml:space="preserve">Other children arranged in order of priority according to how near their home addresses are to the main gate of the </w:t>
      </w:r>
      <w:r>
        <w:rPr>
          <w:rFonts w:eastAsia="Times New Roman"/>
        </w:rPr>
        <w:t>academy</w:t>
      </w:r>
      <w:r w:rsidRPr="00C84719">
        <w:rPr>
          <w:rFonts w:eastAsia="Times New Roman"/>
        </w:rPr>
        <w:t>, determined by a straight-line me</w:t>
      </w:r>
      <w:r>
        <w:rPr>
          <w:rFonts w:eastAsia="Times New Roman"/>
        </w:rPr>
        <w:t>asurement as calculated by the local authority’s geographical information s</w:t>
      </w:r>
      <w:r w:rsidRPr="00C84719">
        <w:rPr>
          <w:rFonts w:eastAsia="Times New Roman"/>
        </w:rPr>
        <w:t>ystem.</w:t>
      </w:r>
    </w:p>
    <w:p w14:paraId="2FBBC73E"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51D76EC3" w14:textId="77777777" w:rsidR="00916B5D"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Where it is not possible to accommodate all children applying for places within a particular category then the </w:t>
      </w:r>
      <w:r>
        <w:rPr>
          <w:rFonts w:eastAsia="Times New Roman"/>
        </w:rPr>
        <w:t>academy</w:t>
      </w:r>
      <w:r w:rsidRPr="00C84719">
        <w:rPr>
          <w:rFonts w:eastAsia="Times New Roman"/>
        </w:rPr>
        <w:t xml:space="preserve"> 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50C1157E" w14:textId="77777777" w:rsidR="00916B5D" w:rsidRPr="00670509" w:rsidRDefault="00916B5D" w:rsidP="00916B5D">
      <w:pPr>
        <w:tabs>
          <w:tab w:val="left" w:pos="720"/>
          <w:tab w:val="left" w:pos="1440"/>
          <w:tab w:val="left" w:pos="2160"/>
          <w:tab w:val="left" w:pos="2880"/>
          <w:tab w:val="left" w:pos="3600"/>
          <w:tab w:val="left" w:pos="4320"/>
          <w:tab w:val="left" w:pos="5040"/>
        </w:tabs>
        <w:jc w:val="both"/>
        <w:rPr>
          <w:rFonts w:eastAsia="Times New Roman"/>
          <w:b/>
        </w:rPr>
      </w:pPr>
      <w:r w:rsidRPr="00670509">
        <w:rPr>
          <w:b/>
        </w:rPr>
        <w:lastRenderedPageBreak/>
        <w:t>Additional Notes</w:t>
      </w:r>
    </w:p>
    <w:p w14:paraId="49A78ECB" w14:textId="5BA807CA"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Copies of school catchment ar</w:t>
      </w:r>
      <w:r>
        <w:rPr>
          <w:rFonts w:eastAsia="Times New Roman"/>
        </w:rPr>
        <w:t>ea maps are available from the local a</w:t>
      </w:r>
      <w:r w:rsidRPr="00C84719">
        <w:rPr>
          <w:rFonts w:eastAsia="Times New Roman"/>
        </w:rPr>
        <w:t xml:space="preserve">uthority or </w:t>
      </w:r>
      <w:r>
        <w:rPr>
          <w:rFonts w:eastAsia="Times New Roman"/>
        </w:rPr>
        <w:t>the academy</w:t>
      </w:r>
      <w:r w:rsidRPr="00C84719">
        <w:rPr>
          <w:rFonts w:eastAsia="Times New Roman"/>
        </w:rPr>
        <w:t>.</w:t>
      </w:r>
    </w:p>
    <w:p w14:paraId="3C1DE9AC"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629A42D9"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Admissions for the normal age of entry are administered through a coordinated admission scheme and preferences for maintained schools will be processed centrally by the School Admissions and Transport Service. Each child will receive only one offer of a place at a Staffordshire school.</w:t>
      </w:r>
    </w:p>
    <w:p w14:paraId="53037717"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46FC9BA6"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In accordance with leg</w:t>
      </w:r>
      <w:r>
        <w:rPr>
          <w:rFonts w:eastAsia="Times New Roman"/>
        </w:rPr>
        <w:t>islation, children who have an education, health and care p</w:t>
      </w:r>
      <w:r w:rsidRPr="00C84719">
        <w:rPr>
          <w:rFonts w:eastAsia="Times New Roman"/>
        </w:rPr>
        <w:t>lan (EHCP) that names</w:t>
      </w:r>
      <w:r>
        <w:rPr>
          <w:rFonts w:eastAsia="Times New Roman"/>
        </w:rPr>
        <w:t xml:space="preserve"> the academy</w:t>
      </w:r>
      <w:r w:rsidRPr="00C84719">
        <w:rPr>
          <w:rFonts w:eastAsia="Times New Roman"/>
        </w:rPr>
        <w:t xml:space="preserve"> as being the most appropriate to meet the child’s needs must be admitted. This will reduce the amount of places available to other applicants.</w:t>
      </w:r>
    </w:p>
    <w:p w14:paraId="63EC1787"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734F8948" w14:textId="77777777" w:rsidR="00916B5D" w:rsidRPr="00C84719" w:rsidRDefault="00916B5D" w:rsidP="00916B5D">
      <w:pPr>
        <w:autoSpaceDE w:val="0"/>
        <w:autoSpaceDN w:val="0"/>
        <w:jc w:val="both"/>
        <w:rPr>
          <w:rFonts w:eastAsia="Times New Roman"/>
        </w:rPr>
      </w:pPr>
      <w:r w:rsidRPr="00C84719">
        <w:rPr>
          <w:rFonts w:eastAsia="Times New Roman"/>
        </w:rPr>
        <w:t>Children in care means children who are looked after by a local authority in accordance with section 22 (1) of the Children Act 1989 and who is (a) in care of a Local Authority, or (b) being provided with accommodation by a Local Authority in the exercise of their social services functions (see definition in Section 22 (1) of the Children Act 1989) at the time of making an application to a school. This includes children who were adopted under the Adoption Act 1976 (see section 12 adoption orders) and children who were adopted under Adoption and Children Act 2002 (see section 46 adoption orders).</w:t>
      </w:r>
    </w:p>
    <w:p w14:paraId="4D5276EE" w14:textId="77777777" w:rsidR="00916B5D" w:rsidRPr="00C84719" w:rsidRDefault="00916B5D" w:rsidP="00916B5D">
      <w:pPr>
        <w:autoSpaceDE w:val="0"/>
        <w:autoSpaceDN w:val="0"/>
        <w:jc w:val="both"/>
        <w:rPr>
          <w:rFonts w:eastAsia="Times New Roman"/>
        </w:rPr>
      </w:pPr>
    </w:p>
    <w:p w14:paraId="6FA97854" w14:textId="77777777" w:rsidR="00916B5D" w:rsidRPr="00C84719" w:rsidRDefault="00916B5D" w:rsidP="00916B5D">
      <w:pPr>
        <w:autoSpaceDE w:val="0"/>
        <w:autoSpaceDN w:val="0"/>
        <w:jc w:val="both"/>
        <w:rPr>
          <w:rFonts w:eastAsia="Times New Roman"/>
        </w:rPr>
      </w:pPr>
      <w:r w:rsidRPr="00C84719">
        <w:rPr>
          <w:rFonts w:eastAsia="Times New Roman"/>
        </w:rPr>
        <w:t>Child arrangements orders are defined in s.8 of the Children Act 1989, as amended by s.12 of the Children and Families Act 2014. Child arrangements orders replace residence orders and any residence order in force prior to 22 April 2014 is deemed to be a child arrangements order.</w:t>
      </w:r>
    </w:p>
    <w:p w14:paraId="537A0F9F" w14:textId="77777777" w:rsidR="00916B5D" w:rsidRPr="00C84719" w:rsidRDefault="00916B5D" w:rsidP="00916B5D">
      <w:pPr>
        <w:autoSpaceDE w:val="0"/>
        <w:autoSpaceDN w:val="0"/>
        <w:jc w:val="both"/>
        <w:rPr>
          <w:rFonts w:eastAsia="Times New Roman"/>
        </w:rPr>
      </w:pPr>
    </w:p>
    <w:p w14:paraId="0CB6303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szCs w:val="20"/>
        </w:rPr>
        <w:t>Section 14A of the Children Act 1989 defines a special guardianship order as an order appointing one or more individuals to be a child’s special guardian (or special guardians).</w:t>
      </w:r>
    </w:p>
    <w:p w14:paraId="44636AB8"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3501E10C"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It is the applicant’s responsibility to provide any supportive information required in order for the application to be assessed against the published admissions </w:t>
      </w:r>
      <w:r>
        <w:rPr>
          <w:rFonts w:eastAsia="Times New Roman"/>
        </w:rPr>
        <w:t>arrangements</w:t>
      </w:r>
      <w:r w:rsidRPr="00C84719">
        <w:rPr>
          <w:rFonts w:eastAsia="Times New Roman"/>
        </w:rPr>
        <w:t xml:space="preserve">, the </w:t>
      </w:r>
      <w:r>
        <w:rPr>
          <w:rFonts w:eastAsia="Times New Roman"/>
        </w:rPr>
        <w:t>school</w:t>
      </w:r>
      <w:r w:rsidRPr="00C84719">
        <w:rPr>
          <w:rFonts w:eastAsia="Times New Roman"/>
        </w:rPr>
        <w:t xml:space="preserve"> will not seek to obtain this information on behalf of the applicant.</w:t>
      </w:r>
    </w:p>
    <w:p w14:paraId="242358C9"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7B11DF2C"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Pr>
          <w:rFonts w:eastAsia="Times New Roman"/>
        </w:rPr>
        <w:t>On behalf of the academy, the local authority uses a geographical information s</w:t>
      </w:r>
      <w:r w:rsidRPr="00C84719">
        <w:rPr>
          <w:rFonts w:eastAsia="Times New Roman"/>
        </w:rPr>
        <w:t xml:space="preserve">ystem (GIS) to calculate home to school distances in miles. The measurement </w:t>
      </w:r>
      <w:r w:rsidRPr="00C84719">
        <w:rPr>
          <w:rFonts w:eastAsia="Times New Roman"/>
        </w:rPr>
        <w:lastRenderedPageBreak/>
        <w:t xml:space="preserve">is calculated using Ordnance Survey (OS) data from an applicant's home address to the main front gate of the school. The coordinates of an applicant's home address </w:t>
      </w:r>
      <w:proofErr w:type="gramStart"/>
      <w:r w:rsidRPr="00C84719">
        <w:rPr>
          <w:rFonts w:eastAsia="Times New Roman"/>
        </w:rPr>
        <w:t>is</w:t>
      </w:r>
      <w:proofErr w:type="gramEnd"/>
      <w:r w:rsidRPr="00C84719">
        <w:rPr>
          <w:rFonts w:eastAsia="Times New Roman"/>
        </w:rPr>
        <w:t xml:space="preserve"> determined and provided by the Local Land and Property Gazetteer (LLPG) and O</w:t>
      </w:r>
      <w:r>
        <w:rPr>
          <w:rFonts w:eastAsia="Times New Roman"/>
        </w:rPr>
        <w:t>S address p</w:t>
      </w:r>
      <w:r w:rsidRPr="00C84719">
        <w:rPr>
          <w:rFonts w:eastAsia="Times New Roman"/>
        </w:rPr>
        <w:t>oint data.</w:t>
      </w:r>
    </w:p>
    <w:p w14:paraId="77AB981D"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CF77791" w14:textId="77777777" w:rsidR="00916B5D" w:rsidRPr="00C84719" w:rsidRDefault="00916B5D" w:rsidP="00916B5D">
      <w:pPr>
        <w:jc w:val="both"/>
        <w:rPr>
          <w:rFonts w:eastAsia="Times New Roman"/>
        </w:rPr>
      </w:pPr>
      <w:r w:rsidRPr="00C84719">
        <w:rPr>
          <w:rFonts w:eastAsia="Times New Roman"/>
        </w:rPr>
        <w:t xml:space="preserve">The requirement for the </w:t>
      </w:r>
      <w:r>
        <w:rPr>
          <w:rFonts w:eastAsia="Times New Roman"/>
        </w:rPr>
        <w:t>academy to meet the infant class s</w:t>
      </w:r>
      <w:r w:rsidRPr="00C84719">
        <w:rPr>
          <w:rFonts w:eastAsia="Times New Roman"/>
        </w:rPr>
        <w:t xml:space="preserve">ize legislation may result in the refusal of catchment area or sibling applications where a class has already reached its limit of 30 pupils. However, as an exception, the </w:t>
      </w:r>
      <w:r>
        <w:rPr>
          <w:rFonts w:eastAsia="Times New Roman"/>
        </w:rPr>
        <w:t>trust</w:t>
      </w:r>
      <w:r w:rsidRPr="00C84719">
        <w:rPr>
          <w:rFonts w:eastAsia="Times New Roman"/>
        </w:rPr>
        <w:t xml:space="preserve"> will </w:t>
      </w:r>
      <w:proofErr w:type="gramStart"/>
      <w:r w:rsidRPr="00C84719">
        <w:rPr>
          <w:rFonts w:eastAsia="Times New Roman"/>
        </w:rPr>
        <w:t>give careful consideration to</w:t>
      </w:r>
      <w:proofErr w:type="gramEnd"/>
      <w:r w:rsidRPr="00C84719">
        <w:rPr>
          <w:rFonts w:eastAsia="Times New Roman"/>
        </w:rPr>
        <w:t xml:space="preserve"> offering places above the published admission number to applications from children whose twin or sibling from a multiple birth is admitted even when there are no other vacant places.</w:t>
      </w:r>
    </w:p>
    <w:p w14:paraId="0CB29FDD"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3BAB9EE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The home address is considered to be the child’s along with their parent/</w:t>
      </w:r>
      <w:proofErr w:type="spellStart"/>
      <w:r w:rsidRPr="00C84719">
        <w:rPr>
          <w:rFonts w:eastAsia="Times New Roman"/>
        </w:rPr>
        <w:t>carer’s</w:t>
      </w:r>
      <w:proofErr w:type="spellEnd"/>
      <w:r w:rsidRPr="00C84719">
        <w:rPr>
          <w:rFonts w:eastAsia="Times New Roman"/>
        </w:rPr>
        <w:t xml:space="preserve">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41FADD0E"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4FFF2838" w14:textId="77777777" w:rsidR="00916B5D" w:rsidRPr="00C84719" w:rsidRDefault="00916B5D" w:rsidP="00916B5D">
      <w:pPr>
        <w:jc w:val="both"/>
        <w:rPr>
          <w:rFonts w:eastAsia="Times New Roman"/>
          <w:szCs w:val="20"/>
        </w:rPr>
      </w:pPr>
      <w:r w:rsidRPr="00C84719">
        <w:rPr>
          <w:rFonts w:eastAsia="Times New Roman"/>
          <w:szCs w:val="20"/>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0AB6C6C9" w14:textId="77777777" w:rsidR="00916B5D" w:rsidRPr="00C84719" w:rsidRDefault="00916B5D" w:rsidP="00916B5D">
      <w:pPr>
        <w:jc w:val="both"/>
        <w:rPr>
          <w:rFonts w:eastAsia="Times New Roman"/>
          <w:szCs w:val="20"/>
        </w:rPr>
      </w:pPr>
    </w:p>
    <w:p w14:paraId="20F4C9B7"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It is expected that parents will agree on school places before an application is made, and it may be necessary to request evidence from you to confirm that this is the case. The </w:t>
      </w:r>
      <w:r>
        <w:rPr>
          <w:rFonts w:eastAsia="Times New Roman"/>
        </w:rPr>
        <w:t>Academy</w:t>
      </w:r>
      <w:r w:rsidRPr="00C84719">
        <w:rPr>
          <w:rFonts w:eastAsia="Times New Roman"/>
        </w:rPr>
        <w:t xml:space="preserve"> is not in a position to intervene in disputes between parents over school applications and will request that these are resolved privately.</w:t>
      </w:r>
    </w:p>
    <w:p w14:paraId="69EB29E6" w14:textId="77777777" w:rsidR="00916B5D" w:rsidRPr="00C84719" w:rsidRDefault="00916B5D" w:rsidP="00916B5D">
      <w:pPr>
        <w:jc w:val="both"/>
        <w:rPr>
          <w:rFonts w:eastAsia="Times New Roman"/>
          <w:szCs w:val="20"/>
        </w:rPr>
      </w:pPr>
    </w:p>
    <w:p w14:paraId="7DB35423" w14:textId="77777777" w:rsidR="00916B5D" w:rsidRPr="00C84719" w:rsidRDefault="00916B5D" w:rsidP="00916B5D">
      <w:pPr>
        <w:jc w:val="both"/>
        <w:rPr>
          <w:rFonts w:eastAsia="Times New Roman"/>
          <w:szCs w:val="20"/>
        </w:rPr>
      </w:pPr>
      <w:r w:rsidRPr="00C84719">
        <w:rPr>
          <w:rFonts w:eastAsia="Times New Roman"/>
          <w:szCs w:val="20"/>
        </w:rPr>
        <w:t>If a child’s home address changes during the admissions process it is the responsibility of the parent/</w:t>
      </w:r>
      <w:proofErr w:type="spellStart"/>
      <w:r w:rsidRPr="00C84719">
        <w:rPr>
          <w:rFonts w:eastAsia="Times New Roman"/>
          <w:szCs w:val="20"/>
        </w:rPr>
        <w:t>carer</w:t>
      </w:r>
      <w:proofErr w:type="spellEnd"/>
      <w:r w:rsidRPr="00C84719">
        <w:rPr>
          <w:rFonts w:eastAsia="Times New Roman"/>
          <w:szCs w:val="20"/>
        </w:rPr>
        <w:t xml:space="preserve"> to inform the </w:t>
      </w:r>
      <w:r>
        <w:rPr>
          <w:rFonts w:eastAsia="Times New Roman"/>
          <w:szCs w:val="20"/>
        </w:rPr>
        <w:t>academy</w:t>
      </w:r>
      <w:r w:rsidRPr="00C84719">
        <w:rPr>
          <w:rFonts w:eastAsia="Times New Roman"/>
          <w:szCs w:val="20"/>
        </w:rPr>
        <w:t xml:space="preserve"> immediately. Where there is a proposed house move taking place during the admissions process the </w:t>
      </w:r>
      <w:r>
        <w:rPr>
          <w:rFonts w:eastAsia="Times New Roman"/>
          <w:szCs w:val="20"/>
        </w:rPr>
        <w:t>academy</w:t>
      </w:r>
      <w:r w:rsidRPr="00C84719">
        <w:rPr>
          <w:rFonts w:eastAsia="Times New Roman"/>
          <w:szCs w:val="20"/>
        </w:rPr>
        <w:t xml:space="preserve"> will only accept the revised address for purposes of allocation where parents/carers can provide documentary evidence of the move by 13 March 2020. It will be necessary for sufficient evidence of a permanent move to be provided by the applicant by this date before it will be </w:t>
      </w:r>
      <w:proofErr w:type="gramStart"/>
      <w:r w:rsidRPr="00C84719">
        <w:rPr>
          <w:rFonts w:eastAsia="Times New Roman"/>
          <w:szCs w:val="20"/>
        </w:rPr>
        <w:t>taken into account</w:t>
      </w:r>
      <w:proofErr w:type="gramEnd"/>
      <w:r w:rsidRPr="00C84719">
        <w:rPr>
          <w:rFonts w:eastAsia="Times New Roman"/>
          <w:szCs w:val="20"/>
        </w:rPr>
        <w:t xml:space="preserve"> for allocation purposes at the national offer date.</w:t>
      </w:r>
    </w:p>
    <w:p w14:paraId="63AFBF05" w14:textId="77777777" w:rsidR="00916B5D" w:rsidRPr="00C84719" w:rsidRDefault="00916B5D" w:rsidP="00916B5D">
      <w:pPr>
        <w:jc w:val="both"/>
        <w:rPr>
          <w:rFonts w:eastAsia="Times New Roman"/>
          <w:szCs w:val="20"/>
        </w:rPr>
      </w:pPr>
    </w:p>
    <w:p w14:paraId="684009D7" w14:textId="77777777" w:rsidR="00916B5D" w:rsidRPr="00C84719" w:rsidRDefault="00916B5D" w:rsidP="00916B5D">
      <w:pPr>
        <w:jc w:val="both"/>
        <w:rPr>
          <w:rFonts w:eastAsia="Times New Roman"/>
          <w:szCs w:val="20"/>
        </w:rPr>
      </w:pPr>
      <w:r w:rsidRPr="00C84719">
        <w:rPr>
          <w:rFonts w:eastAsia="Times New Roman"/>
          <w:szCs w:val="20"/>
        </w:rPr>
        <w:lastRenderedPageBreak/>
        <w:t>If a place is offered on the basis of an address that is subsequently found to be different from the child’s normal and permanent home address at the time of allocation of places then that place is likely to be withdrawn.</w:t>
      </w:r>
    </w:p>
    <w:p w14:paraId="7BC673F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75AC18A" w14:textId="77777777" w:rsidR="00916B5D"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3FBF8EA5"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32D01CAB" w14:textId="77777777" w:rsidR="00916B5D" w:rsidRPr="007C0F03" w:rsidRDefault="00916B5D" w:rsidP="00916B5D">
      <w:pPr>
        <w:pStyle w:val="Heading3"/>
      </w:pPr>
      <w:r>
        <w:t>Deferred entry to reception c</w:t>
      </w:r>
      <w:r w:rsidRPr="007C0F03">
        <w:t>lass</w:t>
      </w:r>
    </w:p>
    <w:p w14:paraId="74E8A5F5"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1C33A00B"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Parents may request t</w:t>
      </w:r>
      <w:r>
        <w:rPr>
          <w:rFonts w:eastAsia="Times New Roman"/>
        </w:rPr>
        <w:t>hat their child be admitted to reception c</w:t>
      </w:r>
      <w:r w:rsidRPr="00C84719">
        <w:rPr>
          <w:rFonts w:eastAsia="Times New Roman"/>
        </w:rPr>
        <w:t xml:space="preserve">lass on a part-time basis, or that their child be admitted to school later in the </w:t>
      </w:r>
      <w:r w:rsidRPr="00C84719">
        <w:rPr>
          <w:rFonts w:eastAsia="Times New Roman"/>
          <w:u w:val="single"/>
        </w:rPr>
        <w:t>same</w:t>
      </w:r>
      <w:r w:rsidRPr="00C84719">
        <w:rPr>
          <w:rFonts w:eastAsia="Times New Roman"/>
        </w:rPr>
        <w:t xml:space="preserve"> academic year until the child reaches compulsory school age (i.e. beginning of the term after the child’s fifth birthday). The effect is that the place</w:t>
      </w:r>
      <w:r>
        <w:rPr>
          <w:rFonts w:eastAsia="Times New Roman"/>
        </w:rPr>
        <w:t xml:space="preserve"> will be held for the child in r</w:t>
      </w:r>
      <w:r w:rsidRPr="00C84719">
        <w:rPr>
          <w:rFonts w:eastAsia="Times New Roman"/>
        </w:rPr>
        <w:t xml:space="preserve">eception and is not available to be offered to any other child </w:t>
      </w:r>
      <w:r w:rsidRPr="00C84719">
        <w:rPr>
          <w:rFonts w:eastAsia="Times New Roman"/>
          <w:u w:val="single"/>
        </w:rPr>
        <w:t>within the same academic year</w:t>
      </w:r>
      <w:r w:rsidRPr="00C84719">
        <w:rPr>
          <w:rFonts w:eastAsia="Times New Roman"/>
        </w:rPr>
        <w:t xml:space="preserve"> in which it has been offered.</w:t>
      </w:r>
    </w:p>
    <w:p w14:paraId="038F792D"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32286926"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Before deciding whether to defer their child’s entry to school, parents should visit their preferred school(s) to clarify how they cater for the youngest children in Reception and how the needs of these children are met as they move up through the school.</w:t>
      </w:r>
    </w:p>
    <w:p w14:paraId="53569A50"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b/>
        </w:rPr>
      </w:pPr>
    </w:p>
    <w:p w14:paraId="3C6AE227" w14:textId="77777777" w:rsidR="00916B5D" w:rsidRPr="00C84719" w:rsidRDefault="00916B5D" w:rsidP="00916B5D">
      <w:pPr>
        <w:pStyle w:val="Heading3"/>
      </w:pPr>
      <w:r>
        <w:t>Admission outside of the normal age g</w:t>
      </w:r>
      <w:r w:rsidRPr="00C84719">
        <w:t>roup</w:t>
      </w:r>
    </w:p>
    <w:p w14:paraId="6B72CC01" w14:textId="77777777" w:rsidR="00916B5D" w:rsidRPr="00C84719" w:rsidRDefault="00916B5D" w:rsidP="00916B5D">
      <w:pPr>
        <w:spacing w:before="100" w:beforeAutospacing="1" w:after="100" w:afterAutospacing="1"/>
        <w:jc w:val="both"/>
        <w:rPr>
          <w:rFonts w:eastAsia="Times New Roman"/>
          <w:lang w:val="en"/>
        </w:rPr>
      </w:pPr>
      <w:r w:rsidRPr="00C84719">
        <w:rPr>
          <w:rFonts w:eastAsia="Times New Roman"/>
          <w:lang w:val="en"/>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E093A66" w14:textId="77777777" w:rsidR="00916B5D" w:rsidRPr="00C84719" w:rsidRDefault="00916B5D" w:rsidP="00916B5D">
      <w:pPr>
        <w:spacing w:before="100" w:beforeAutospacing="1" w:after="100" w:afterAutospacing="1"/>
        <w:jc w:val="both"/>
        <w:rPr>
          <w:rFonts w:eastAsia="Times New Roman"/>
          <w:lang w:val="en"/>
        </w:rPr>
      </w:pPr>
      <w:r w:rsidRPr="00C84719">
        <w:rPr>
          <w:rFonts w:eastAsia="Times New Roman"/>
          <w:lang w:val="en"/>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w:t>
      </w:r>
      <w:r>
        <w:rPr>
          <w:rFonts w:eastAsia="Times New Roman"/>
          <w:lang w:val="en"/>
        </w:rPr>
        <w:t xml:space="preserve">governing body </w:t>
      </w:r>
      <w:r w:rsidRPr="00C84719">
        <w:rPr>
          <w:rFonts w:eastAsia="Times New Roman"/>
          <w:lang w:val="en"/>
        </w:rPr>
        <w:t xml:space="preserve">who will take into account </w:t>
      </w:r>
      <w:r w:rsidRPr="00C84719">
        <w:rPr>
          <w:rFonts w:eastAsia="Times New Roman"/>
          <w:lang w:val="en"/>
        </w:rPr>
        <w:lastRenderedPageBreak/>
        <w:t xml:space="preserve">the circumstances of the case and views of the headteacher.  Parents do not have the right to insist that their child is admitted to a particular year group. </w:t>
      </w:r>
    </w:p>
    <w:p w14:paraId="33123498" w14:textId="77777777" w:rsidR="00916B5D" w:rsidRPr="00C84719" w:rsidRDefault="00916B5D" w:rsidP="00916B5D">
      <w:pPr>
        <w:pStyle w:val="Heading3"/>
      </w:pPr>
      <w:r w:rsidRPr="00C84719">
        <w:t>Waiting lists</w:t>
      </w:r>
    </w:p>
    <w:p w14:paraId="5C788761"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sz w:val="20"/>
          <w:szCs w:val="20"/>
        </w:rPr>
      </w:pPr>
    </w:p>
    <w:p w14:paraId="16EE7E1D"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5668EB4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1216432F" w14:textId="77777777" w:rsidR="00916B5D"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For cases where the infant class size regulations apply, the waiting list will operate until the</w:t>
      </w:r>
      <w:r>
        <w:rPr>
          <w:rFonts w:eastAsia="Times New Roman"/>
        </w:rPr>
        <w:t xml:space="preserve"> cohort concerned leaves year 2.</w:t>
      </w:r>
    </w:p>
    <w:p w14:paraId="7B1C0D61"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7E3A41FD"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Inclusion on a school’s waiting list does not mean that a place will eventually become available.</w:t>
      </w:r>
    </w:p>
    <w:p w14:paraId="1C027B9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264B8933"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A child’s position on a waiting list is not fixed and is subject to change during the year i.e. they can go up or down the list since each added child will require the list to be ranked again in line with the oversubscription criteria.</w:t>
      </w:r>
    </w:p>
    <w:p w14:paraId="3ADB385A"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70DB1D6"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Children who are subject of a direction by a local authority to admit or who are allocated to a</w:t>
      </w:r>
      <w:r>
        <w:rPr>
          <w:rFonts w:eastAsia="Times New Roman"/>
        </w:rPr>
        <w:t xml:space="preserve"> school in accordance with the fair access p</w:t>
      </w:r>
      <w:r w:rsidRPr="00C84719">
        <w:rPr>
          <w:rFonts w:eastAsia="Times New Roman"/>
        </w:rPr>
        <w:t>rotocol will take precedence over those on the waiting list.</w:t>
      </w:r>
    </w:p>
    <w:p w14:paraId="336C09C1"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52BEEEA1" w14:textId="77777777" w:rsidR="00916B5D" w:rsidRPr="00C84719" w:rsidRDefault="00916B5D" w:rsidP="00916B5D">
      <w:pPr>
        <w:pStyle w:val="Heading3"/>
      </w:pPr>
      <w:r>
        <w:t>Late a</w:t>
      </w:r>
      <w:r w:rsidRPr="00C84719">
        <w:t>pplications</w:t>
      </w:r>
    </w:p>
    <w:p w14:paraId="01D57534"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sz w:val="20"/>
          <w:szCs w:val="20"/>
        </w:rPr>
      </w:pPr>
    </w:p>
    <w:p w14:paraId="74FDEFC7"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CE4A5B9"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7AB6817F"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r w:rsidRPr="00C84719">
        <w:rPr>
          <w:rFonts w:eastAsia="Times New Roman"/>
        </w:rPr>
        <w:t>A late application does not affect the right of appeal or the right to be placed on a school’s waiting list.</w:t>
      </w:r>
    </w:p>
    <w:p w14:paraId="4692D66E"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rPr>
      </w:pPr>
    </w:p>
    <w:p w14:paraId="0A390604" w14:textId="77777777" w:rsidR="00916B5D" w:rsidRDefault="00916B5D" w:rsidP="00916B5D">
      <w:pPr>
        <w:pStyle w:val="Heading3"/>
      </w:pPr>
    </w:p>
    <w:p w14:paraId="48A888F1" w14:textId="1AA0928E" w:rsidR="00916B5D" w:rsidRDefault="00916B5D" w:rsidP="00916B5D">
      <w:pPr>
        <w:pStyle w:val="Heading3"/>
      </w:pPr>
    </w:p>
    <w:p w14:paraId="1D2319AB" w14:textId="77777777" w:rsidR="0097031B" w:rsidRPr="0097031B" w:rsidRDefault="0097031B" w:rsidP="0097031B">
      <w:pPr>
        <w:rPr>
          <w:lang w:val="en-GB"/>
        </w:rPr>
      </w:pPr>
    </w:p>
    <w:p w14:paraId="049A55F4" w14:textId="77777777" w:rsidR="00916B5D" w:rsidRPr="00C84719" w:rsidRDefault="00916B5D" w:rsidP="00916B5D">
      <w:pPr>
        <w:pStyle w:val="Heading3"/>
      </w:pPr>
      <w:r w:rsidRPr="00C84719">
        <w:lastRenderedPageBreak/>
        <w:t>Repeat Applications</w:t>
      </w:r>
    </w:p>
    <w:p w14:paraId="2FE0214C" w14:textId="77777777" w:rsidR="00916B5D" w:rsidRPr="00C84719" w:rsidRDefault="00916B5D" w:rsidP="00916B5D">
      <w:pPr>
        <w:tabs>
          <w:tab w:val="left" w:pos="720"/>
          <w:tab w:val="left" w:pos="1440"/>
          <w:tab w:val="left" w:pos="2160"/>
          <w:tab w:val="left" w:pos="2880"/>
          <w:tab w:val="left" w:pos="3600"/>
          <w:tab w:val="left" w:pos="4320"/>
          <w:tab w:val="left" w:pos="5040"/>
        </w:tabs>
        <w:jc w:val="both"/>
        <w:rPr>
          <w:rFonts w:eastAsia="Times New Roman"/>
          <w:sz w:val="20"/>
          <w:szCs w:val="20"/>
        </w:rPr>
      </w:pPr>
    </w:p>
    <w:p w14:paraId="446A282A" w14:textId="77777777" w:rsidR="00916B5D" w:rsidRDefault="00916B5D" w:rsidP="00916B5D">
      <w:pPr>
        <w:jc w:val="both"/>
      </w:pPr>
      <w:r w:rsidRPr="00C84719">
        <w:rPr>
          <w:rFonts w:eastAsia="Times New Roman"/>
          <w:iCs/>
        </w:rPr>
        <w:t xml:space="preserve">Parents do not have the right to a second appeal in respect of the same school for the same academic year unless, in exceptional circumstances, the </w:t>
      </w:r>
      <w:r>
        <w:rPr>
          <w:rFonts w:eastAsia="Times New Roman"/>
          <w:iCs/>
        </w:rPr>
        <w:t>academy</w:t>
      </w:r>
      <w:r w:rsidRPr="00C84719">
        <w:rPr>
          <w:rFonts w:eastAsia="Times New Roman"/>
          <w:iCs/>
        </w:rPr>
        <w:t xml:space="preserve"> has accepted a second application from the appellant because of a significant and material change in the circumstances of the parent, child or school but still refused admission</w:t>
      </w:r>
      <w:r>
        <w:rPr>
          <w:rFonts w:eastAsia="Times New Roman"/>
          <w:iCs/>
        </w:rPr>
        <w:t>.</w:t>
      </w:r>
    </w:p>
    <w:p w14:paraId="3793BF01" w14:textId="77777777" w:rsidR="00916B5D" w:rsidRDefault="00916B5D" w:rsidP="00916B5D">
      <w:r w:rsidRPr="00621CA8">
        <w:rPr>
          <w:rFonts w:asciiTheme="majorHAnsi" w:hAnsiTheme="majorHAnsi"/>
          <w:sz w:val="22"/>
          <w:szCs w:val="22"/>
        </w:rPr>
        <w:tab/>
      </w:r>
      <w:r>
        <w:tab/>
      </w:r>
    </w:p>
    <w:p w14:paraId="3A136AD8" w14:textId="77777777" w:rsidR="00916B5D" w:rsidRDefault="00916B5D" w:rsidP="00916B5D"/>
    <w:p w14:paraId="15F6C660" w14:textId="77777777" w:rsidR="00916B5D" w:rsidRPr="00916B5D" w:rsidRDefault="00916B5D" w:rsidP="00916B5D">
      <w:pPr>
        <w:rPr>
          <w:b/>
        </w:rPr>
      </w:pPr>
      <w:r w:rsidRPr="00916B5D">
        <w:rPr>
          <w:b/>
        </w:rPr>
        <w:t>In Year Transfer Arrangements</w:t>
      </w:r>
    </w:p>
    <w:p w14:paraId="3725058D" w14:textId="77777777" w:rsidR="00916B5D" w:rsidRDefault="00916B5D" w:rsidP="00916B5D"/>
    <w:p w14:paraId="2252C04D" w14:textId="77777777" w:rsidR="00916B5D" w:rsidRPr="0084162C" w:rsidRDefault="00916B5D" w:rsidP="00916B5D">
      <w:r>
        <w:t xml:space="preserve">Parents or carers seeking to transfer to the Academy may make an application using the appropriate form. This application will be processed in line with the procedure outlined in the determined admission arrangements and parents and carers need to be aware that any date set for joining the Academy may be after the next term or half term holiday and those parents/carers are responsible for ensuring that their child continues to receive appropriate education in the interim. </w:t>
      </w:r>
    </w:p>
    <w:p w14:paraId="3A6CF1F5" w14:textId="77777777" w:rsidR="00F55E7B" w:rsidRPr="00F55E7B" w:rsidRDefault="00F55E7B" w:rsidP="00764AEA">
      <w:pPr>
        <w:rPr>
          <w:rFonts w:asciiTheme="majorHAnsi" w:hAnsiTheme="majorHAnsi"/>
          <w:sz w:val="28"/>
          <w:szCs w:val="28"/>
        </w:rPr>
      </w:pPr>
    </w:p>
    <w:p w14:paraId="7266CBC3" w14:textId="77777777" w:rsidR="00F55E7B" w:rsidRPr="00F55E7B" w:rsidRDefault="00F55E7B" w:rsidP="00764AEA">
      <w:pPr>
        <w:rPr>
          <w:rFonts w:asciiTheme="majorHAnsi" w:hAnsiTheme="majorHAnsi"/>
          <w:sz w:val="28"/>
          <w:szCs w:val="28"/>
        </w:rPr>
      </w:pPr>
    </w:p>
    <w:p w14:paraId="66507F3B" w14:textId="77777777" w:rsidR="00F55E7B" w:rsidRPr="00F55E7B" w:rsidRDefault="00F55E7B" w:rsidP="00764AEA">
      <w:pPr>
        <w:rPr>
          <w:rFonts w:asciiTheme="majorHAnsi" w:hAnsiTheme="majorHAnsi"/>
          <w:sz w:val="28"/>
          <w:szCs w:val="28"/>
        </w:rPr>
      </w:pPr>
    </w:p>
    <w:p w14:paraId="0435E2AE" w14:textId="77777777" w:rsidR="00FA2F27" w:rsidRPr="00FA2F27" w:rsidRDefault="00FA2F27" w:rsidP="00FA2F27">
      <w:pPr>
        <w:spacing w:after="160" w:line="259" w:lineRule="auto"/>
        <w:rPr>
          <w:rFonts w:ascii="Calibri" w:eastAsia="Calibri" w:hAnsi="Calibri" w:cs="Times New Roman"/>
          <w:lang w:val="en-GB"/>
        </w:rPr>
      </w:pPr>
    </w:p>
    <w:p w14:paraId="4F6B4817" w14:textId="74CD9D56" w:rsidR="00764AEA" w:rsidRPr="00F55E7B" w:rsidRDefault="00764AEA" w:rsidP="00764AEA">
      <w:pPr>
        <w:rPr>
          <w:sz w:val="28"/>
          <w:szCs w:val="28"/>
        </w:rPr>
      </w:pPr>
    </w:p>
    <w:sectPr w:rsidR="00764AEA" w:rsidRPr="00F55E7B" w:rsidSect="00B6165F">
      <w:headerReference w:type="default" r:id="rId8"/>
      <w:footerReference w:type="default" r:id="rId9"/>
      <w:pgSz w:w="11900" w:h="16840"/>
      <w:pgMar w:top="2835" w:right="1701" w:bottom="283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1662" w14:textId="77777777" w:rsidR="00480DE2" w:rsidRDefault="00480DE2">
      <w:r>
        <w:separator/>
      </w:r>
    </w:p>
  </w:endnote>
  <w:endnote w:type="continuationSeparator" w:id="0">
    <w:p w14:paraId="7E88FC58" w14:textId="77777777" w:rsidR="00480DE2" w:rsidRDefault="0048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E3F8" w14:textId="4E4293B5" w:rsidR="002346AD" w:rsidRDefault="00356046">
    <w:pPr>
      <w:pStyle w:val="Footer"/>
    </w:pPr>
    <w:r>
      <w:rPr>
        <w:noProof/>
        <w:lang w:val="en-GB" w:eastAsia="en-GB"/>
      </w:rPr>
      <mc:AlternateContent>
        <mc:Choice Requires="wps">
          <w:drawing>
            <wp:anchor distT="45720" distB="45720" distL="114300" distR="114300" simplePos="0" relativeHeight="251661312" behindDoc="0" locked="0" layoutInCell="1" allowOverlap="1" wp14:anchorId="6B2978DE" wp14:editId="35FF0B70">
              <wp:simplePos x="0" y="0"/>
              <wp:positionH relativeFrom="column">
                <wp:posOffset>-661035</wp:posOffset>
              </wp:positionH>
              <wp:positionV relativeFrom="paragraph">
                <wp:posOffset>-361950</wp:posOffset>
              </wp:positionV>
              <wp:extent cx="257175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57225"/>
                      </a:xfrm>
                      <a:prstGeom prst="rect">
                        <a:avLst/>
                      </a:prstGeom>
                      <a:solidFill>
                        <a:srgbClr val="FFFFFF"/>
                      </a:solidFill>
                      <a:ln w="9525">
                        <a:noFill/>
                        <a:miter lim="800000"/>
                        <a:headEnd/>
                        <a:tailEnd/>
                      </a:ln>
                    </wps:spPr>
                    <wps:txbx>
                      <w:txbxContent>
                        <w:p w14:paraId="106E2BFC" w14:textId="489E6891" w:rsidR="00356046" w:rsidRPr="00356046" w:rsidRDefault="00356046" w:rsidP="00356046">
                          <w:pPr>
                            <w:spacing w:line="276" w:lineRule="auto"/>
                            <w:rPr>
                              <w:color w:val="A6A6A6" w:themeColor="background1" w:themeShade="A6"/>
                              <w:sz w:val="20"/>
                              <w:szCs w:val="20"/>
                            </w:rPr>
                          </w:pPr>
                          <w:r w:rsidRPr="00356046">
                            <w:rPr>
                              <w:b/>
                              <w:sz w:val="20"/>
                              <w:szCs w:val="20"/>
                            </w:rPr>
                            <w:t>Headteacher:</w:t>
                          </w:r>
                          <w:r w:rsidRPr="00356046">
                            <w:rPr>
                              <w:color w:val="A6A6A6" w:themeColor="background1" w:themeShade="A6"/>
                              <w:sz w:val="20"/>
                              <w:szCs w:val="20"/>
                            </w:rPr>
                            <w:t xml:space="preserve"> Annika Beaumont</w:t>
                          </w:r>
                        </w:p>
                        <w:p w14:paraId="001E6AD5" w14:textId="0B9C952C" w:rsidR="00356046" w:rsidRPr="00356046" w:rsidRDefault="00356046" w:rsidP="00356046">
                          <w:pPr>
                            <w:spacing w:line="276" w:lineRule="auto"/>
                            <w:rPr>
                              <w:color w:val="A6A6A6" w:themeColor="background1" w:themeShade="A6"/>
                              <w:sz w:val="20"/>
                              <w:szCs w:val="20"/>
                            </w:rPr>
                          </w:pPr>
                          <w:r w:rsidRPr="00356046">
                            <w:rPr>
                              <w:color w:val="A6A6A6" w:themeColor="background1" w:themeShade="A6"/>
                              <w:sz w:val="20"/>
                              <w:szCs w:val="20"/>
                            </w:rPr>
                            <w:t>headteacher@rowleyparkacademy.org.uk</w:t>
                          </w:r>
                        </w:p>
                        <w:p w14:paraId="3DDFF487" w14:textId="4252CE87" w:rsidR="00356046" w:rsidRPr="00356046" w:rsidRDefault="00356046" w:rsidP="00356046">
                          <w:pPr>
                            <w:spacing w:line="276" w:lineRule="auto"/>
                            <w:rPr>
                              <w:color w:val="A6A6A6" w:themeColor="background1" w:themeShade="A6"/>
                              <w:sz w:val="20"/>
                              <w:szCs w:val="20"/>
                            </w:rPr>
                          </w:pPr>
                          <w:r w:rsidRPr="00356046">
                            <w:rPr>
                              <w:color w:val="A6A6A6" w:themeColor="background1" w:themeShade="A6"/>
                              <w:sz w:val="20"/>
                              <w:szCs w:val="20"/>
                            </w:rPr>
                            <w:t>rowleyparkacademy.org.uk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978DE" id="_x0000_t202" coordsize="21600,21600" o:spt="202" path="m,l,21600r21600,l21600,xe">
              <v:stroke joinstyle="miter"/>
              <v:path gradientshapeok="t" o:connecttype="rect"/>
            </v:shapetype>
            <v:shape id="Text Box 2" o:spid="_x0000_s1026" type="#_x0000_t202" style="position:absolute;margin-left:-52.05pt;margin-top:-28.5pt;width:202.5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" stroked="f">
              <v:textbox>
                <w:txbxContent>
                  <w:p w14:paraId="106E2BFC" w14:textId="489E6891" w:rsidR="00356046" w:rsidRPr="00356046" w:rsidRDefault="00356046" w:rsidP="00356046">
                    <w:pPr>
                      <w:spacing w:line="276" w:lineRule="auto"/>
                      <w:rPr>
                        <w:color w:val="A6A6A6" w:themeColor="background1" w:themeShade="A6"/>
                        <w:sz w:val="20"/>
                        <w:szCs w:val="20"/>
                      </w:rPr>
                    </w:pPr>
                    <w:r w:rsidRPr="00356046">
                      <w:rPr>
                        <w:b/>
                        <w:sz w:val="20"/>
                        <w:szCs w:val="20"/>
                      </w:rPr>
                      <w:t>Headteacher:</w:t>
                    </w:r>
                    <w:r w:rsidRPr="00356046">
                      <w:rPr>
                        <w:color w:val="A6A6A6" w:themeColor="background1" w:themeShade="A6"/>
                        <w:sz w:val="20"/>
                        <w:szCs w:val="20"/>
                      </w:rPr>
                      <w:t xml:space="preserve"> Annika Beaumont</w:t>
                    </w:r>
                  </w:p>
                  <w:p w14:paraId="001E6AD5" w14:textId="0B9C952C" w:rsidR="00356046" w:rsidRPr="00356046" w:rsidRDefault="00356046" w:rsidP="00356046">
                    <w:pPr>
                      <w:spacing w:line="276" w:lineRule="auto"/>
                      <w:rPr>
                        <w:color w:val="A6A6A6" w:themeColor="background1" w:themeShade="A6"/>
                        <w:sz w:val="20"/>
                        <w:szCs w:val="20"/>
                      </w:rPr>
                    </w:pPr>
                    <w:r w:rsidRPr="00356046">
                      <w:rPr>
                        <w:color w:val="A6A6A6" w:themeColor="background1" w:themeShade="A6"/>
                        <w:sz w:val="20"/>
                        <w:szCs w:val="20"/>
                      </w:rPr>
                      <w:t>headteacher@rowleyparkacademy.org.uk</w:t>
                    </w:r>
                  </w:p>
                  <w:p w14:paraId="3DDFF487" w14:textId="4252CE87" w:rsidR="00356046" w:rsidRPr="00356046" w:rsidRDefault="00356046" w:rsidP="00356046">
                    <w:pPr>
                      <w:spacing w:line="276" w:lineRule="auto"/>
                      <w:rPr>
                        <w:color w:val="A6A6A6" w:themeColor="background1" w:themeShade="A6"/>
                        <w:sz w:val="20"/>
                        <w:szCs w:val="20"/>
                      </w:rPr>
                    </w:pPr>
                    <w:r w:rsidRPr="00356046">
                      <w:rPr>
                        <w:color w:val="A6A6A6" w:themeColor="background1" w:themeShade="A6"/>
                        <w:sz w:val="20"/>
                        <w:szCs w:val="20"/>
                      </w:rPr>
                      <w:t>rowleyparkacademy.org.uk</w:t>
                    </w:r>
                  </w:p>
                </w:txbxContent>
              </v:textbox>
              <w10:wrap type="square"/>
            </v:shape>
          </w:pict>
        </mc:Fallback>
      </mc:AlternateContent>
    </w:r>
    <w:r w:rsidR="002346AD">
      <w:rPr>
        <w:noProof/>
        <w:lang w:val="en-GB" w:eastAsia="en-GB"/>
      </w:rPr>
      <w:drawing>
        <wp:anchor distT="0" distB="0" distL="114300" distR="114300" simplePos="0" relativeHeight="251659264" behindDoc="0" locked="0" layoutInCell="1" allowOverlap="1" wp14:anchorId="7E2C66D8" wp14:editId="2F512F9D">
          <wp:simplePos x="0" y="0"/>
          <wp:positionH relativeFrom="column">
            <wp:posOffset>-1030605</wp:posOffset>
          </wp:positionH>
          <wp:positionV relativeFrom="paragraph">
            <wp:posOffset>-596900</wp:posOffset>
          </wp:positionV>
          <wp:extent cx="7442835" cy="1222375"/>
          <wp:effectExtent l="0" t="0" r="0" b="0"/>
          <wp:wrapTight wrapText="bothSides">
            <wp:wrapPolygon edited="0">
              <wp:start x="0" y="0"/>
              <wp:lineTo x="0" y="21095"/>
              <wp:lineTo x="21524" y="21095"/>
              <wp:lineTo x="2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PA-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2835" cy="122237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9DAB5" w14:textId="77777777" w:rsidR="00480DE2" w:rsidRDefault="00480DE2">
      <w:r>
        <w:separator/>
      </w:r>
    </w:p>
  </w:footnote>
  <w:footnote w:type="continuationSeparator" w:id="0">
    <w:p w14:paraId="0438B761" w14:textId="77777777" w:rsidR="00480DE2" w:rsidRDefault="0048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C346" w14:textId="25120AC6" w:rsidR="002346AD" w:rsidRDefault="002346AD" w:rsidP="00356046">
    <w:pPr>
      <w:pStyle w:val="Header"/>
      <w:tabs>
        <w:tab w:val="clear" w:pos="4320"/>
        <w:tab w:val="clear" w:pos="8640"/>
        <w:tab w:val="left" w:pos="7395"/>
        <w:tab w:val="right" w:pos="8498"/>
      </w:tabs>
    </w:pPr>
    <w:r>
      <w:rPr>
        <w:noProof/>
        <w:lang w:val="en-GB" w:eastAsia="en-GB"/>
      </w:rPr>
      <w:drawing>
        <wp:anchor distT="0" distB="0" distL="114300" distR="114300" simplePos="0" relativeHeight="251657216" behindDoc="1" locked="0" layoutInCell="1" allowOverlap="1" wp14:anchorId="416BFD7D" wp14:editId="66E87063">
          <wp:simplePos x="0" y="0"/>
          <wp:positionH relativeFrom="column">
            <wp:posOffset>-1080135</wp:posOffset>
          </wp:positionH>
          <wp:positionV relativeFrom="paragraph">
            <wp:posOffset>-431165</wp:posOffset>
          </wp:positionV>
          <wp:extent cx="7595235" cy="1447800"/>
          <wp:effectExtent l="0" t="0" r="5715" b="0"/>
          <wp:wrapTight wrapText="bothSides">
            <wp:wrapPolygon edited="0">
              <wp:start x="0" y="0"/>
              <wp:lineTo x="0" y="21316"/>
              <wp:lineTo x="21562" y="21316"/>
              <wp:lineTo x="21562"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b="86788"/>
                  <a:stretch/>
                </pic:blipFill>
                <pic:spPr bwMode="auto">
                  <a:xfrm>
                    <a:off x="0" y="0"/>
                    <a:ext cx="7595235" cy="14478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6046">
      <w:tab/>
    </w:r>
    <w:r w:rsidR="003560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B43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E04FC"/>
    <w:multiLevelType w:val="hybridMultilevel"/>
    <w:tmpl w:val="D0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A7F05"/>
    <w:multiLevelType w:val="hybridMultilevel"/>
    <w:tmpl w:val="6622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B433D"/>
    <w:multiLevelType w:val="hybridMultilevel"/>
    <w:tmpl w:val="4524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25F6A"/>
    <w:multiLevelType w:val="hybridMultilevel"/>
    <w:tmpl w:val="C518A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D60FF0"/>
    <w:multiLevelType w:val="hybridMultilevel"/>
    <w:tmpl w:val="86B8C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5F"/>
    <w:rsid w:val="000101FC"/>
    <w:rsid w:val="000D4B6B"/>
    <w:rsid w:val="000F1881"/>
    <w:rsid w:val="00120831"/>
    <w:rsid w:val="00174CDA"/>
    <w:rsid w:val="00183018"/>
    <w:rsid w:val="00194048"/>
    <w:rsid w:val="001D5CA1"/>
    <w:rsid w:val="00202DEA"/>
    <w:rsid w:val="0020703C"/>
    <w:rsid w:val="00215C00"/>
    <w:rsid w:val="002346AD"/>
    <w:rsid w:val="00291B23"/>
    <w:rsid w:val="00291F34"/>
    <w:rsid w:val="003203CB"/>
    <w:rsid w:val="00324CA4"/>
    <w:rsid w:val="0035188B"/>
    <w:rsid w:val="00356046"/>
    <w:rsid w:val="00390331"/>
    <w:rsid w:val="00391DC2"/>
    <w:rsid w:val="003A3A11"/>
    <w:rsid w:val="0044492A"/>
    <w:rsid w:val="00467964"/>
    <w:rsid w:val="00480273"/>
    <w:rsid w:val="00480DE2"/>
    <w:rsid w:val="00483965"/>
    <w:rsid w:val="0049499D"/>
    <w:rsid w:val="004B2738"/>
    <w:rsid w:val="004C2247"/>
    <w:rsid w:val="004E4977"/>
    <w:rsid w:val="00545EBA"/>
    <w:rsid w:val="0056520C"/>
    <w:rsid w:val="005C2C2D"/>
    <w:rsid w:val="00672A7A"/>
    <w:rsid w:val="006A03EE"/>
    <w:rsid w:val="006A77C7"/>
    <w:rsid w:val="006B6EAE"/>
    <w:rsid w:val="007637F6"/>
    <w:rsid w:val="00764AEA"/>
    <w:rsid w:val="0077649A"/>
    <w:rsid w:val="007E725C"/>
    <w:rsid w:val="0084162C"/>
    <w:rsid w:val="008D0458"/>
    <w:rsid w:val="00912B68"/>
    <w:rsid w:val="00916B5D"/>
    <w:rsid w:val="00933028"/>
    <w:rsid w:val="0097031B"/>
    <w:rsid w:val="00971B99"/>
    <w:rsid w:val="009E4C0E"/>
    <w:rsid w:val="009F649B"/>
    <w:rsid w:val="00A003AB"/>
    <w:rsid w:val="00A806BF"/>
    <w:rsid w:val="00A9430A"/>
    <w:rsid w:val="00B02919"/>
    <w:rsid w:val="00B5326F"/>
    <w:rsid w:val="00B6165F"/>
    <w:rsid w:val="00B702CD"/>
    <w:rsid w:val="00BA551C"/>
    <w:rsid w:val="00BB27B9"/>
    <w:rsid w:val="00C27C4A"/>
    <w:rsid w:val="00C35FBC"/>
    <w:rsid w:val="00C529F9"/>
    <w:rsid w:val="00C57223"/>
    <w:rsid w:val="00CD7381"/>
    <w:rsid w:val="00D62DB4"/>
    <w:rsid w:val="00D63BA0"/>
    <w:rsid w:val="00DD63EE"/>
    <w:rsid w:val="00DE2121"/>
    <w:rsid w:val="00EC3CEA"/>
    <w:rsid w:val="00F03EE7"/>
    <w:rsid w:val="00F05EAC"/>
    <w:rsid w:val="00F4240C"/>
    <w:rsid w:val="00F55E7B"/>
    <w:rsid w:val="00F87C2E"/>
    <w:rsid w:val="00F93CEF"/>
    <w:rsid w:val="00FA2F27"/>
    <w:rsid w:val="00FB1AE8"/>
    <w:rsid w:val="00FE75F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B37DAF"/>
  <w15:docId w15:val="{365D3D04-21D1-449A-AEFB-B577D69A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65F"/>
    <w:rPr>
      <w:rFonts w:ascii="Arial" w:hAnsi="Arial" w:cs="Arial"/>
      <w:sz w:val="24"/>
      <w:szCs w:val="24"/>
      <w:lang w:val="en-US"/>
    </w:rPr>
  </w:style>
  <w:style w:type="paragraph" w:styleId="Heading2">
    <w:name w:val="heading 2"/>
    <w:basedOn w:val="Normal"/>
    <w:next w:val="Normal"/>
    <w:link w:val="Heading2Char"/>
    <w:uiPriority w:val="9"/>
    <w:semiHidden/>
    <w:unhideWhenUsed/>
    <w:qFormat/>
    <w:rsid w:val="00916B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9"/>
    <w:unhideWhenUsed/>
    <w:qFormat/>
    <w:rsid w:val="00916B5D"/>
    <w:pPr>
      <w:keepLines w:val="0"/>
      <w:spacing w:before="0"/>
      <w:outlineLvl w:val="2"/>
    </w:pPr>
    <w:rPr>
      <w:rFonts w:ascii="Arial" w:eastAsia="Times New Roman" w:hAnsi="Arial" w:cs="Arial"/>
      <w:b/>
      <w:bCs/>
      <w:iCs/>
      <w:color w:val="auto"/>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65F"/>
    <w:pPr>
      <w:tabs>
        <w:tab w:val="center" w:pos="4320"/>
        <w:tab w:val="right" w:pos="8640"/>
      </w:tabs>
    </w:pPr>
  </w:style>
  <w:style w:type="character" w:customStyle="1" w:styleId="HeaderChar">
    <w:name w:val="Header Char"/>
    <w:basedOn w:val="DefaultParagraphFont"/>
    <w:link w:val="Header"/>
    <w:uiPriority w:val="99"/>
    <w:rsid w:val="00B6165F"/>
  </w:style>
  <w:style w:type="paragraph" w:styleId="Footer">
    <w:name w:val="footer"/>
    <w:basedOn w:val="Normal"/>
    <w:link w:val="FooterChar"/>
    <w:uiPriority w:val="99"/>
    <w:unhideWhenUsed/>
    <w:rsid w:val="00B6165F"/>
    <w:pPr>
      <w:tabs>
        <w:tab w:val="center" w:pos="4320"/>
        <w:tab w:val="right" w:pos="8640"/>
      </w:tabs>
    </w:pPr>
  </w:style>
  <w:style w:type="character" w:customStyle="1" w:styleId="FooterChar">
    <w:name w:val="Footer Char"/>
    <w:basedOn w:val="DefaultParagraphFont"/>
    <w:link w:val="Footer"/>
    <w:uiPriority w:val="99"/>
    <w:rsid w:val="00B6165F"/>
  </w:style>
  <w:style w:type="paragraph" w:styleId="BalloonText">
    <w:name w:val="Balloon Text"/>
    <w:basedOn w:val="Normal"/>
    <w:link w:val="BalloonTextChar"/>
    <w:uiPriority w:val="99"/>
    <w:semiHidden/>
    <w:unhideWhenUsed/>
    <w:rsid w:val="00B6165F"/>
    <w:rPr>
      <w:rFonts w:ascii="Lucida Grande" w:hAnsi="Lucida Grande" w:cs="Times New Roman"/>
      <w:sz w:val="18"/>
      <w:szCs w:val="18"/>
    </w:rPr>
  </w:style>
  <w:style w:type="character" w:customStyle="1" w:styleId="BalloonTextChar">
    <w:name w:val="Balloon Text Char"/>
    <w:link w:val="BalloonText"/>
    <w:uiPriority w:val="99"/>
    <w:semiHidden/>
    <w:rsid w:val="00B6165F"/>
    <w:rPr>
      <w:rFonts w:ascii="Lucida Grande" w:hAnsi="Lucida Grande" w:cs="Lucida Grande"/>
      <w:sz w:val="18"/>
      <w:szCs w:val="18"/>
    </w:rPr>
  </w:style>
  <w:style w:type="character" w:styleId="Hyperlink">
    <w:name w:val="Hyperlink"/>
    <w:basedOn w:val="DefaultParagraphFont"/>
    <w:uiPriority w:val="99"/>
    <w:unhideWhenUsed/>
    <w:rsid w:val="005C2C2D"/>
    <w:rPr>
      <w:color w:val="0000FF" w:themeColor="hyperlink"/>
      <w:u w:val="single"/>
    </w:rPr>
  </w:style>
  <w:style w:type="table" w:styleId="TableGrid">
    <w:name w:val="Table Grid"/>
    <w:basedOn w:val="TableNormal"/>
    <w:uiPriority w:val="39"/>
    <w:rsid w:val="004802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EAE"/>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uiPriority w:val="9"/>
    <w:rsid w:val="00916B5D"/>
    <w:rPr>
      <w:rFonts w:ascii="Arial" w:eastAsia="Times New Roman" w:hAnsi="Arial" w:cs="Arial"/>
      <w:b/>
      <w:bCs/>
      <w:iCs/>
      <w:sz w:val="24"/>
      <w:szCs w:val="24"/>
    </w:rPr>
  </w:style>
  <w:style w:type="character" w:customStyle="1" w:styleId="Heading2Char">
    <w:name w:val="Heading 2 Char"/>
    <w:basedOn w:val="DefaultParagraphFont"/>
    <w:link w:val="Heading2"/>
    <w:uiPriority w:val="9"/>
    <w:semiHidden/>
    <w:rsid w:val="00916B5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8738">
      <w:bodyDiv w:val="1"/>
      <w:marLeft w:val="0"/>
      <w:marRight w:val="0"/>
      <w:marTop w:val="0"/>
      <w:marBottom w:val="0"/>
      <w:divBdr>
        <w:top w:val="none" w:sz="0" w:space="0" w:color="auto"/>
        <w:left w:val="none" w:sz="0" w:space="0" w:color="auto"/>
        <w:bottom w:val="none" w:sz="0" w:space="0" w:color="auto"/>
        <w:right w:val="none" w:sz="0" w:space="0" w:color="auto"/>
      </w:divBdr>
    </w:div>
    <w:div w:id="2023555633">
      <w:bodyDiv w:val="1"/>
      <w:marLeft w:val="0"/>
      <w:marRight w:val="0"/>
      <w:marTop w:val="0"/>
      <w:marBottom w:val="0"/>
      <w:divBdr>
        <w:top w:val="none" w:sz="0" w:space="0" w:color="auto"/>
        <w:left w:val="none" w:sz="0" w:space="0" w:color="auto"/>
        <w:bottom w:val="none" w:sz="0" w:space="0" w:color="auto"/>
        <w:right w:val="none" w:sz="0" w:space="0" w:color="auto"/>
      </w:divBdr>
    </w:div>
    <w:div w:id="2042978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F7EE5-76AF-43BB-9F2A-27615EE8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Martin</dc:creator>
  <cp:keywords/>
  <cp:lastModifiedBy>Mrs Hulmes</cp:lastModifiedBy>
  <cp:revision>4</cp:revision>
  <cp:lastPrinted>2021-12-06T10:24:00Z</cp:lastPrinted>
  <dcterms:created xsi:type="dcterms:W3CDTF">2023-10-10T10:18:00Z</dcterms:created>
  <dcterms:modified xsi:type="dcterms:W3CDTF">2025-10-17T13:08:00Z</dcterms:modified>
</cp:coreProperties>
</file>