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EB" w:rsidRPr="00FE786C" w:rsidRDefault="003F4381" w:rsidP="00CF7302">
      <w:pPr>
        <w:jc w:val="center"/>
        <w:rPr>
          <w:b/>
          <w:u w:val="single"/>
        </w:rPr>
      </w:pPr>
      <w:bookmarkStart w:id="0" w:name="_GoBack"/>
      <w:bookmarkEnd w:id="0"/>
      <w:r>
        <w:rPr>
          <w:b/>
          <w:u w:val="single"/>
        </w:rPr>
        <w:t xml:space="preserve"> </w:t>
      </w:r>
      <w:r w:rsidR="00607FEB" w:rsidRPr="00FE786C">
        <w:rPr>
          <w:b/>
          <w:u w:val="single"/>
        </w:rPr>
        <w:t>Summary for Parents to show the impact of</w:t>
      </w:r>
    </w:p>
    <w:p w:rsidR="00607FEB" w:rsidRPr="00FE786C" w:rsidRDefault="003F4381" w:rsidP="00CF7302">
      <w:pPr>
        <w:jc w:val="center"/>
        <w:rPr>
          <w:b/>
          <w:u w:val="single"/>
        </w:rPr>
      </w:pPr>
      <w:r>
        <w:rPr>
          <w:b/>
          <w:u w:val="single"/>
        </w:rPr>
        <w:t>Pupil Premium Spending 2019-20 and plan for 2020-21</w:t>
      </w:r>
    </w:p>
    <w:p w:rsidR="00607FEB" w:rsidRDefault="00607FEB" w:rsidP="00607FEB"/>
    <w:p w:rsidR="00607FEB" w:rsidRPr="00FE786C" w:rsidRDefault="00607FEB" w:rsidP="00607FEB">
      <w:pPr>
        <w:rPr>
          <w:b/>
          <w:u w:val="single"/>
        </w:rPr>
      </w:pPr>
      <w:r w:rsidRPr="00FE786C">
        <w:rPr>
          <w:b/>
          <w:u w:val="single"/>
        </w:rPr>
        <w:t xml:space="preserve">What is Pupil Premium money for? </w:t>
      </w:r>
    </w:p>
    <w:p w:rsidR="00607FEB" w:rsidRDefault="00607FEB" w:rsidP="00607FEB">
      <w:r>
        <w:t xml:space="preserve">The Government is concerned that, nationally, there is an attainment gap between those who are eligible for beneﬁts based Free School Meals (FSMs) and those who are not. All schools receive money from the government to help raise the achievement of disadvantaged children and close those gaps in attainment.  Pupils are entitled to receive this premium if they are from a low income family and would be entitled to ’Free School Meals’ in KS2. Schools are required to evidence the impact of this spending and report to Parents and Governors.  </w:t>
      </w:r>
    </w:p>
    <w:p w:rsidR="00607FEB" w:rsidRPr="00FE786C" w:rsidRDefault="00607FEB" w:rsidP="00607FEB">
      <w:pPr>
        <w:rPr>
          <w:b/>
          <w:u w:val="single"/>
        </w:rPr>
      </w:pPr>
      <w:r w:rsidRPr="00FE786C">
        <w:rPr>
          <w:b/>
          <w:u w:val="single"/>
        </w:rPr>
        <w:t xml:space="preserve">What are the barriers to learning for these pupils? </w:t>
      </w:r>
    </w:p>
    <w:p w:rsidR="00607FEB" w:rsidRDefault="00607FEB" w:rsidP="00607FEB">
      <w:r>
        <w:t xml:space="preserve">Every family is unique and has many obstacles to navigate in life, whether they are eligible for Pupil Premium or not; however, we have identified some common barriers to learning that may be faced by children registered as pupil premium in our school which stop them being ready to learn. </w:t>
      </w:r>
    </w:p>
    <w:p w:rsidR="00607FEB" w:rsidRDefault="00607FEB" w:rsidP="00607FEB">
      <w:r>
        <w:t>• For some children, attendance and punctuality needs to be monitored closely to ensure that children are in school whenever possible, accessing all learning opportunities.</w:t>
      </w:r>
    </w:p>
    <w:p w:rsidR="00607FEB" w:rsidRDefault="00607FEB" w:rsidP="00607FEB">
      <w:pPr>
        <w:pStyle w:val="ListParagraph"/>
        <w:numPr>
          <w:ilvl w:val="0"/>
          <w:numId w:val="1"/>
        </w:numPr>
        <w:ind w:left="142" w:hanging="142"/>
      </w:pPr>
      <w:r>
        <w:t>For some children, a range of quality experiences and resources may need to be provided to enable them to access the curriculum and home learning.</w:t>
      </w:r>
    </w:p>
    <w:p w:rsidR="00607FEB" w:rsidRDefault="00607FEB" w:rsidP="00607FEB">
      <w:r>
        <w:t>• Language deﬁcit has been identified as a barrier, where children have not had access to an enriched language environment at home. This does not have to be in English as it is about the number of words a child hears in any language they speak.</w:t>
      </w:r>
    </w:p>
    <w:p w:rsidR="00607FEB" w:rsidRDefault="00607FEB" w:rsidP="00607FEB">
      <w:r>
        <w:t xml:space="preserve"> • Some children may ﬁnd positive social interaction diﬃcult which may be a barrier to taking part successfully in all school opportunities.</w:t>
      </w:r>
    </w:p>
    <w:p w:rsidR="00607FEB" w:rsidRDefault="00607FEB" w:rsidP="00607FEB">
      <w:r>
        <w:t xml:space="preserve"> • Some children may lack self-esteem or belief in their own abilities to achieve highly</w:t>
      </w:r>
    </w:p>
    <w:p w:rsidR="00607FEB" w:rsidRDefault="00607FEB" w:rsidP="00607FEB">
      <w:r>
        <w:t xml:space="preserve">. • Some parents may need help to support their child with homework. </w:t>
      </w:r>
    </w:p>
    <w:p w:rsidR="00CF7302" w:rsidRDefault="00607FEB" w:rsidP="00607FEB">
      <w:r>
        <w:t xml:space="preserve">• Signiﬁcant issues at home, which could be due to any number of circumstances, may lead to children feeling unsettled and not ready to learn.  </w:t>
      </w:r>
    </w:p>
    <w:p w:rsidR="00FE786C" w:rsidRDefault="00FE786C" w:rsidP="00607FEB"/>
    <w:p w:rsidR="00CF7302" w:rsidRPr="00FE786C" w:rsidRDefault="00155DE5" w:rsidP="00607FEB">
      <w:pPr>
        <w:rPr>
          <w:b/>
          <w:u w:val="single"/>
        </w:rPr>
      </w:pPr>
      <w:r>
        <w:rPr>
          <w:b/>
          <w:u w:val="single"/>
        </w:rPr>
        <w:t>What we did last year (2019/20</w:t>
      </w:r>
      <w:r w:rsidR="00CF7302" w:rsidRPr="00FE786C">
        <w:rPr>
          <w:b/>
          <w:u w:val="single"/>
        </w:rPr>
        <w:t>)—allocation</w:t>
      </w:r>
      <w:r>
        <w:rPr>
          <w:b/>
          <w:sz w:val="16"/>
          <w:szCs w:val="16"/>
          <w:u w:val="single"/>
        </w:rPr>
        <w:t xml:space="preserve">: </w:t>
      </w:r>
      <w:r w:rsidRPr="008015AD">
        <w:rPr>
          <w:b/>
          <w:sz w:val="20"/>
          <w:szCs w:val="20"/>
          <w:u w:val="single"/>
        </w:rPr>
        <w:t>£146, 544</w:t>
      </w:r>
    </w:p>
    <w:p w:rsidR="00CF7302" w:rsidRDefault="00CF7302" w:rsidP="00607FEB">
      <w:r>
        <w:t xml:space="preserve">We </w:t>
      </w:r>
      <w:r w:rsidR="00155DE5">
        <w:t>purchased and provided classes with new reading books based on relevant authors and books for the library areas.</w:t>
      </w:r>
    </w:p>
    <w:p w:rsidR="009A1216" w:rsidRDefault="009A1216" w:rsidP="00CF7302">
      <w:r>
        <w:t xml:space="preserve">We </w:t>
      </w:r>
      <w:r w:rsidR="00CF7302">
        <w:t xml:space="preserve">subsidised trips and visits as required for PP pupils and support with transport/uniform in special circumstances. </w:t>
      </w:r>
    </w:p>
    <w:p w:rsidR="00155DE5" w:rsidRDefault="00155DE5" w:rsidP="00CF7302">
      <w:r>
        <w:t>English Leader accessed training to promote a love of reading – ‘Hooked on Books’ and this was disseminated across the school.’</w:t>
      </w:r>
    </w:p>
    <w:p w:rsidR="009A1216" w:rsidRDefault="009A1216" w:rsidP="00CF7302">
      <w:r>
        <w:t>We continued to embed the mastery approach to maths (CPA) through training and purchasing of resources.</w:t>
      </w:r>
    </w:p>
    <w:p w:rsidR="00CF7302" w:rsidRDefault="00CF7302" w:rsidP="00CF7302">
      <w:r>
        <w:t>We continued to employ our EWO to support PP families to improve attendance and punctuality even further.</w:t>
      </w:r>
    </w:p>
    <w:p w:rsidR="009A1216" w:rsidRDefault="009A1216" w:rsidP="00CF7302">
      <w:r>
        <w:lastRenderedPageBreak/>
        <w:t>We continued to employ support staff to deliver bespoke interventions for identified under achieving pupils</w:t>
      </w:r>
      <w:r w:rsidR="00155DE5">
        <w:t xml:space="preserve"> inclusive of pupil premium pupils</w:t>
      </w:r>
      <w:r>
        <w:t>.</w:t>
      </w:r>
    </w:p>
    <w:p w:rsidR="006E79EF" w:rsidRDefault="006E79EF" w:rsidP="00CF7302">
      <w:r>
        <w:t>We continued to release staff to give opportunities for regular meetings to plan, review and revise support given to PP children.</w:t>
      </w:r>
    </w:p>
    <w:p w:rsidR="00155DE5" w:rsidRDefault="006E79EF" w:rsidP="00CF7302">
      <w:r>
        <w:t xml:space="preserve">We </w:t>
      </w:r>
      <w:r w:rsidR="00155DE5">
        <w:t>provided all children will enrichment lessons – forest school, music, art and French.</w:t>
      </w:r>
    </w:p>
    <w:p w:rsidR="006E79EF" w:rsidRDefault="006E79EF" w:rsidP="00CF7302">
      <w:r>
        <w:t>We continued to work with PP children and their families through mentor work, attendance clinics and</w:t>
      </w:r>
      <w:r w:rsidR="00155DE5">
        <w:t xml:space="preserve"> offering workshops.</w:t>
      </w:r>
    </w:p>
    <w:p w:rsidR="00155DE5" w:rsidRDefault="00155DE5" w:rsidP="00CF7302">
      <w:r>
        <w:t>We employed a family support worker to liaise with families in need of extra support.</w:t>
      </w:r>
    </w:p>
    <w:p w:rsidR="00155DE5" w:rsidRDefault="00155DE5" w:rsidP="00CF7302">
      <w:r>
        <w:t>We provided a range of after school clubs and experiences for children.</w:t>
      </w:r>
    </w:p>
    <w:p w:rsidR="008015AD" w:rsidRDefault="008015AD" w:rsidP="00CF7302">
      <w:r>
        <w:t>We provided resources packs for every child during the coronavirus lockdown.</w:t>
      </w:r>
    </w:p>
    <w:p w:rsidR="003E6B2D" w:rsidRDefault="008015AD" w:rsidP="00CF7302">
      <w:pPr>
        <w:rPr>
          <w:b/>
          <w:u w:val="single"/>
        </w:rPr>
      </w:pPr>
      <w:r>
        <w:rPr>
          <w:b/>
          <w:u w:val="single"/>
        </w:rPr>
        <w:t>What was the impact in 2019-20</w:t>
      </w:r>
      <w:r w:rsidR="003E6B2D" w:rsidRPr="003E6B2D">
        <w:rPr>
          <w:b/>
          <w:u w:val="single"/>
        </w:rPr>
        <w:t>?</w:t>
      </w:r>
    </w:p>
    <w:p w:rsidR="008015AD" w:rsidRDefault="008015AD" w:rsidP="00CF7302">
      <w:r>
        <w:t>Due to the COVID 19 outbreak children did not sit statutory testing therefore there is no published data.</w:t>
      </w:r>
    </w:p>
    <w:p w:rsidR="003E6B2D" w:rsidRDefault="003E6B2D" w:rsidP="00CF7302">
      <w:r w:rsidRPr="003E6B2D">
        <w:t>Where can we find the evidence?</w:t>
      </w:r>
    </w:p>
    <w:p w:rsidR="003E6B2D" w:rsidRDefault="003E6B2D" w:rsidP="00CF7302">
      <w:r>
        <w:t xml:space="preserve">In house tracking systems </w:t>
      </w:r>
    </w:p>
    <w:p w:rsidR="003E6B2D" w:rsidRDefault="003E6B2D" w:rsidP="00CF7302">
      <w:r>
        <w:t>Data analysis files</w:t>
      </w:r>
    </w:p>
    <w:p w:rsidR="003E6B2D" w:rsidRDefault="003E6B2D" w:rsidP="00CF7302">
      <w:r>
        <w:t>Pupil’s books and work samples</w:t>
      </w:r>
    </w:p>
    <w:p w:rsidR="008015AD" w:rsidRDefault="008015AD" w:rsidP="00CF7302">
      <w:r>
        <w:t>Attendance trackers</w:t>
      </w:r>
    </w:p>
    <w:p w:rsidR="008015AD" w:rsidRPr="003E6B2D" w:rsidRDefault="008015AD" w:rsidP="00CF7302">
      <w:r>
        <w:t>Pupil voice/parent voice</w:t>
      </w:r>
    </w:p>
    <w:p w:rsidR="00BA355D" w:rsidRDefault="00031F5B" w:rsidP="00CF7302">
      <w:pPr>
        <w:rPr>
          <w:b/>
          <w:u w:val="single"/>
        </w:rPr>
      </w:pPr>
      <w:r>
        <w:rPr>
          <w:b/>
          <w:u w:val="single"/>
        </w:rPr>
        <w:t>What is the plan for 2020-2021</w:t>
      </w:r>
      <w:r w:rsidR="006E79EF" w:rsidRPr="00FE786C">
        <w:rPr>
          <w:b/>
          <w:u w:val="single"/>
        </w:rPr>
        <w:t>?</w:t>
      </w:r>
      <w:r w:rsidR="007D3F7D">
        <w:rPr>
          <w:b/>
          <w:u w:val="single"/>
        </w:rPr>
        <w:t xml:space="preserve"> – Allocation £1</w:t>
      </w:r>
      <w:r>
        <w:rPr>
          <w:b/>
          <w:u w:val="single"/>
        </w:rPr>
        <w:t>12,980</w:t>
      </w:r>
    </w:p>
    <w:p w:rsidR="003E6B2D" w:rsidRDefault="00BA355D" w:rsidP="00CF7302">
      <w:r w:rsidRPr="00BA355D">
        <w:t>A love of reading will</w:t>
      </w:r>
      <w:r w:rsidR="00155DE5">
        <w:t xml:space="preserve"> remain</w:t>
      </w:r>
      <w:r w:rsidRPr="00BA355D">
        <w:t xml:space="preserve"> a focus and we will develop our approach to the provision and teaching of reading so that children are engaged, challenged and excited by reading so that our children choose to be readers; becoming fluent and improving outcomes for all.</w:t>
      </w:r>
    </w:p>
    <w:p w:rsidR="003E6B2D" w:rsidRDefault="003E6B2D" w:rsidP="00CF7302">
      <w:r>
        <w:t>Writing will remain</w:t>
      </w:r>
      <w:r w:rsidRPr="003E6B2D">
        <w:t xml:space="preserve"> a focus and we will develop our approach to the pr</w:t>
      </w:r>
      <w:r>
        <w:t xml:space="preserve">ovision and teaching of writing so that children are engaged and </w:t>
      </w:r>
      <w:r w:rsidRPr="003E6B2D">
        <w:t xml:space="preserve">challenged; becoming fluent </w:t>
      </w:r>
      <w:r>
        <w:t xml:space="preserve">writers </w:t>
      </w:r>
      <w:r w:rsidRPr="003E6B2D">
        <w:t>and improving outcomes for all.</w:t>
      </w:r>
    </w:p>
    <w:p w:rsidR="003A35A3" w:rsidRDefault="003E6B2D" w:rsidP="00CF7302">
      <w:r>
        <w:t>We will begin to develop on a digital reading strategy to engage reluctant readers.</w:t>
      </w:r>
    </w:p>
    <w:p w:rsidR="003A35A3" w:rsidRPr="00BA355D" w:rsidRDefault="003A35A3" w:rsidP="00CF7302">
      <w:r>
        <w:t>We will implement a new spelling strategy across the school.</w:t>
      </w:r>
    </w:p>
    <w:p w:rsidR="00C624E0" w:rsidRPr="006E79EF" w:rsidRDefault="006E79EF" w:rsidP="00CF7302">
      <w:r w:rsidRPr="006E79EF">
        <w:t>We will continue to employ a</w:t>
      </w:r>
      <w:r w:rsidR="004D489A">
        <w:t>n</w:t>
      </w:r>
      <w:r w:rsidRPr="006E79EF">
        <w:t xml:space="preserve"> E</w:t>
      </w:r>
      <w:r w:rsidR="004D489A">
        <w:t xml:space="preserve">ducation </w:t>
      </w:r>
      <w:r w:rsidRPr="006E79EF">
        <w:t>W</w:t>
      </w:r>
      <w:r w:rsidR="005C3765">
        <w:t>elfare O</w:t>
      </w:r>
      <w:r w:rsidR="004D489A">
        <w:t xml:space="preserve">fficer </w:t>
      </w:r>
      <w:r w:rsidRPr="006E79EF">
        <w:t>to wo</w:t>
      </w:r>
      <w:r w:rsidR="00C624E0">
        <w:t>rk with and support PP families to improve attendance and punctuality even further.</w:t>
      </w:r>
    </w:p>
    <w:p w:rsidR="006E79EF" w:rsidRDefault="006E79EF" w:rsidP="00CF7302">
      <w:r w:rsidRPr="006E79EF">
        <w:t>We will employ and train a family support worker to build relationships with hard to reach families, complete mentor</w:t>
      </w:r>
      <w:r w:rsidR="005F722A">
        <w:t>ing</w:t>
      </w:r>
      <w:r w:rsidRPr="006E79EF">
        <w:t xml:space="preserve"> and support work with children </w:t>
      </w:r>
      <w:r w:rsidR="005F722A">
        <w:t xml:space="preserve">to build self-esteem, confidence and </w:t>
      </w:r>
      <w:r w:rsidR="005C3765">
        <w:t xml:space="preserve">deal </w:t>
      </w:r>
      <w:r w:rsidR="005F722A">
        <w:t>with trauma, overcoming barriers to achieve highly.</w:t>
      </w:r>
    </w:p>
    <w:p w:rsidR="00155DE5" w:rsidRDefault="00155DE5" w:rsidP="00CF7302">
      <w:r>
        <w:t>FSW will complete Hope training to support children and families to improve wellbeing, behaviour, attendance and liaise with outside agencies.</w:t>
      </w:r>
    </w:p>
    <w:p w:rsidR="006E79EF" w:rsidRDefault="006E79EF" w:rsidP="00CF7302">
      <w:r>
        <w:t xml:space="preserve">We will </w:t>
      </w:r>
      <w:r w:rsidR="00155DE5">
        <w:t xml:space="preserve">continue to </w:t>
      </w:r>
      <w:r>
        <w:t xml:space="preserve">implement an enrichment programme </w:t>
      </w:r>
      <w:r w:rsidR="00C624E0">
        <w:t>of forest school, French, art and music lessons to broaden children’s experiences within and beyond the curriculum.</w:t>
      </w:r>
    </w:p>
    <w:p w:rsidR="00F43723" w:rsidRPr="006E79EF" w:rsidRDefault="00F43723" w:rsidP="00CF7302">
      <w:r>
        <w:lastRenderedPageBreak/>
        <w:t>We will offer a variety of opportunities for PP children to attend after school activities to support their progress outside of school.</w:t>
      </w:r>
    </w:p>
    <w:p w:rsidR="006E79EF" w:rsidRPr="006E79EF" w:rsidRDefault="006E79EF" w:rsidP="00CF7302">
      <w:r w:rsidRPr="006E79EF">
        <w:t>We will purchase resources to encourage and raise the profile of good attendance.</w:t>
      </w:r>
    </w:p>
    <w:p w:rsidR="006E79EF" w:rsidRDefault="006E79EF" w:rsidP="00CF7302">
      <w:r w:rsidRPr="006E79EF">
        <w:t xml:space="preserve">We will </w:t>
      </w:r>
      <w:r w:rsidR="00155DE5">
        <w:t xml:space="preserve">continue to develop our </w:t>
      </w:r>
      <w:r w:rsidRPr="006E79EF">
        <w:t>challen</w:t>
      </w:r>
      <w:r w:rsidR="00A61203">
        <w:t>ge packs and continue to subsid</w:t>
      </w:r>
      <w:r w:rsidRPr="006E79EF">
        <w:t xml:space="preserve">ise </w:t>
      </w:r>
      <w:r w:rsidR="00A61203">
        <w:t>hooks, trips and experiences as required to for PP families.</w:t>
      </w:r>
    </w:p>
    <w:p w:rsidR="00BA355D" w:rsidRDefault="00A61203" w:rsidP="00CF7302">
      <w:r>
        <w:t xml:space="preserve">We will embed a love of reading through purchasing of key texts by relevant authors to develop our </w:t>
      </w:r>
      <w:r w:rsidR="00155DE5">
        <w:t>library and class reading areas, inclusive of texts for RHE curriculum.</w:t>
      </w:r>
    </w:p>
    <w:p w:rsidR="00A61203" w:rsidRDefault="00A61203" w:rsidP="00CF7302">
      <w:r>
        <w:t>W</w:t>
      </w:r>
      <w:r w:rsidR="004D489A">
        <w:t>e will provide opportunities PP pupils and their families to attend events and workshops to engage and build confidence with supporting children’s learning at home.</w:t>
      </w:r>
    </w:p>
    <w:p w:rsidR="000A2AAA" w:rsidRDefault="000A2AAA" w:rsidP="00CF7302">
      <w:r>
        <w:t xml:space="preserve">We will purchase resources to </w:t>
      </w:r>
      <w:r w:rsidR="00155DE5">
        <w:t>help families at home with access to technology so that children can access online homework platforms.</w:t>
      </w:r>
    </w:p>
    <w:p w:rsidR="000A2AAA" w:rsidRDefault="000A2AAA" w:rsidP="00CF7302">
      <w:r>
        <w:t>We will provide in school opportunities fo</w:t>
      </w:r>
      <w:r w:rsidR="00F43723">
        <w:t>r children to complete homework challenges set.</w:t>
      </w:r>
    </w:p>
    <w:p w:rsidR="00F43723" w:rsidRDefault="00F43723" w:rsidP="00F43723">
      <w:r>
        <w:t>We will continue to provide CPD opportunities</w:t>
      </w:r>
      <w:r w:rsidR="003E6B2D">
        <w:t xml:space="preserve"> for staff to develop subject know</w:t>
      </w:r>
      <w:r w:rsidR="00155DE5">
        <w:t>ledge and strategies/approaches across the curriculum.</w:t>
      </w:r>
    </w:p>
    <w:p w:rsidR="00A61203" w:rsidRPr="006E79EF" w:rsidRDefault="003E6B2D" w:rsidP="00CF7302">
      <w:r>
        <w:t xml:space="preserve">We will continue to </w:t>
      </w:r>
      <w:r w:rsidRPr="003E6B2D">
        <w:t>deploy support staff to deliver</w:t>
      </w:r>
      <w:r>
        <w:t xml:space="preserve"> quality</w:t>
      </w:r>
      <w:r w:rsidRPr="003E6B2D">
        <w:t xml:space="preserve"> intervention work</w:t>
      </w:r>
      <w:r>
        <w:t xml:space="preserve"> to target</w:t>
      </w:r>
      <w:r w:rsidRPr="003E6B2D">
        <w:t xml:space="preserve"> </w:t>
      </w:r>
      <w:r>
        <w:t>under achievement.</w:t>
      </w:r>
    </w:p>
    <w:p w:rsidR="008015AD" w:rsidRDefault="008015AD" w:rsidP="00CF7302">
      <w:pPr>
        <w:rPr>
          <w:b/>
          <w:u w:val="single"/>
        </w:rPr>
      </w:pPr>
    </w:p>
    <w:p w:rsidR="006E79EF" w:rsidRPr="00FE786C" w:rsidRDefault="006E79EF" w:rsidP="00CF7302">
      <w:pPr>
        <w:rPr>
          <w:b/>
          <w:u w:val="single"/>
        </w:rPr>
      </w:pPr>
      <w:r w:rsidRPr="00FE786C">
        <w:rPr>
          <w:b/>
          <w:u w:val="single"/>
        </w:rPr>
        <w:t>How will we monitor the impact of the pupil premium grant?</w:t>
      </w:r>
    </w:p>
    <w:p w:rsidR="000A2AAA" w:rsidRDefault="000A2AAA" w:rsidP="00CF7302">
      <w:r>
        <w:t>The percentage of pupil premium children and families participating in school events will rise.</w:t>
      </w:r>
    </w:p>
    <w:p w:rsidR="000A2AAA" w:rsidRDefault="000A2AAA" w:rsidP="00CF7302">
      <w:r>
        <w:t>We will measure attainment and progress using teacher knowledge, internal data and national tests.</w:t>
      </w:r>
    </w:p>
    <w:p w:rsidR="000A2AAA" w:rsidRDefault="000A2AAA" w:rsidP="00CF7302">
      <w:r>
        <w:t>All pupils will be immersed in an enriched curriculum and will be engaged and enthusiastic about their learning.</w:t>
      </w:r>
    </w:p>
    <w:p w:rsidR="00FE786C" w:rsidRDefault="00FE786C" w:rsidP="00CF7302">
      <w:r>
        <w:t>We will regularly conduct pupil voice interviews and monitor books and lessons.</w:t>
      </w:r>
    </w:p>
    <w:p w:rsidR="00FE786C" w:rsidRDefault="00FE786C" w:rsidP="00CF7302">
      <w:r>
        <w:t>Families will be more engaged with school and understand how to support their children’s learning at home.</w:t>
      </w:r>
    </w:p>
    <w:p w:rsidR="0076717F" w:rsidRDefault="0076717F" w:rsidP="00CF7302">
      <w:r>
        <w:t>Staff will be well trained and providing quality first teaching.</w:t>
      </w:r>
    </w:p>
    <w:p w:rsidR="00BA355D" w:rsidRPr="006E79EF" w:rsidRDefault="00BA355D" w:rsidP="00CF7302"/>
    <w:p w:rsidR="006E79EF" w:rsidRPr="006E79EF" w:rsidRDefault="006E79EF" w:rsidP="00CF7302">
      <w:pPr>
        <w:rPr>
          <w:u w:val="single"/>
        </w:rPr>
      </w:pPr>
    </w:p>
    <w:p w:rsidR="00607FEB" w:rsidRDefault="00607FEB" w:rsidP="00607FEB"/>
    <w:sectPr w:rsidR="00607FEB" w:rsidSect="00F43723">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2B" w:rsidRDefault="00A4532B" w:rsidP="00CC1534">
      <w:pPr>
        <w:spacing w:after="0" w:line="240" w:lineRule="auto"/>
      </w:pPr>
      <w:r>
        <w:separator/>
      </w:r>
    </w:p>
  </w:endnote>
  <w:endnote w:type="continuationSeparator" w:id="0">
    <w:p w:rsidR="00A4532B" w:rsidRDefault="00A4532B" w:rsidP="00CC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2B" w:rsidRDefault="00A4532B" w:rsidP="00CC1534">
      <w:pPr>
        <w:spacing w:after="0" w:line="240" w:lineRule="auto"/>
      </w:pPr>
      <w:r>
        <w:separator/>
      </w:r>
    </w:p>
  </w:footnote>
  <w:footnote w:type="continuationSeparator" w:id="0">
    <w:p w:rsidR="00A4532B" w:rsidRDefault="00A4532B" w:rsidP="00CC1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E003B"/>
    <w:multiLevelType w:val="hybridMultilevel"/>
    <w:tmpl w:val="E7E0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EB"/>
    <w:rsid w:val="00031F5B"/>
    <w:rsid w:val="000A2AAA"/>
    <w:rsid w:val="00155DE5"/>
    <w:rsid w:val="0021256A"/>
    <w:rsid w:val="0026258A"/>
    <w:rsid w:val="003A35A3"/>
    <w:rsid w:val="003E6B2D"/>
    <w:rsid w:val="003F4381"/>
    <w:rsid w:val="00430160"/>
    <w:rsid w:val="004D489A"/>
    <w:rsid w:val="005A3396"/>
    <w:rsid w:val="005C3765"/>
    <w:rsid w:val="005F722A"/>
    <w:rsid w:val="00607FEB"/>
    <w:rsid w:val="006E79EF"/>
    <w:rsid w:val="0076717F"/>
    <w:rsid w:val="007D3F7D"/>
    <w:rsid w:val="007E0264"/>
    <w:rsid w:val="008015AD"/>
    <w:rsid w:val="00923978"/>
    <w:rsid w:val="009A1216"/>
    <w:rsid w:val="00A06725"/>
    <w:rsid w:val="00A23792"/>
    <w:rsid w:val="00A325AA"/>
    <w:rsid w:val="00A4532B"/>
    <w:rsid w:val="00A61203"/>
    <w:rsid w:val="00BA355D"/>
    <w:rsid w:val="00BA6A2B"/>
    <w:rsid w:val="00C33A5F"/>
    <w:rsid w:val="00C624E0"/>
    <w:rsid w:val="00CC1534"/>
    <w:rsid w:val="00CF7302"/>
    <w:rsid w:val="00D42AAC"/>
    <w:rsid w:val="00E4372F"/>
    <w:rsid w:val="00E4511B"/>
    <w:rsid w:val="00E76FC4"/>
    <w:rsid w:val="00E959EE"/>
    <w:rsid w:val="00F03181"/>
    <w:rsid w:val="00F12C6C"/>
    <w:rsid w:val="00F43723"/>
    <w:rsid w:val="00FE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C2F57-0B30-4E9B-BF46-07453442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EB"/>
    <w:pPr>
      <w:ind w:left="720"/>
      <w:contextualSpacing/>
    </w:pPr>
  </w:style>
  <w:style w:type="paragraph" w:styleId="BalloonText">
    <w:name w:val="Balloon Text"/>
    <w:basedOn w:val="Normal"/>
    <w:link w:val="BalloonTextChar"/>
    <w:uiPriority w:val="99"/>
    <w:semiHidden/>
    <w:unhideWhenUsed/>
    <w:rsid w:val="007E0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264"/>
    <w:rPr>
      <w:rFonts w:ascii="Segoe UI" w:hAnsi="Segoe UI" w:cs="Segoe UI"/>
      <w:sz w:val="18"/>
      <w:szCs w:val="18"/>
    </w:rPr>
  </w:style>
  <w:style w:type="paragraph" w:styleId="Header">
    <w:name w:val="header"/>
    <w:basedOn w:val="Normal"/>
    <w:link w:val="HeaderChar"/>
    <w:uiPriority w:val="99"/>
    <w:unhideWhenUsed/>
    <w:rsid w:val="00CC1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534"/>
  </w:style>
  <w:style w:type="paragraph" w:styleId="Footer">
    <w:name w:val="footer"/>
    <w:basedOn w:val="Normal"/>
    <w:link w:val="FooterChar"/>
    <w:uiPriority w:val="99"/>
    <w:unhideWhenUsed/>
    <w:rsid w:val="00CC1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Beaumont</dc:creator>
  <cp:keywords/>
  <dc:description/>
  <cp:lastModifiedBy>Sarah Hulmes</cp:lastModifiedBy>
  <cp:revision>2</cp:revision>
  <cp:lastPrinted>2020-10-12T13:19:00Z</cp:lastPrinted>
  <dcterms:created xsi:type="dcterms:W3CDTF">2020-10-13T12:03:00Z</dcterms:created>
  <dcterms:modified xsi:type="dcterms:W3CDTF">2020-10-13T12:03:00Z</dcterms:modified>
</cp:coreProperties>
</file>